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DE" w:rsidRDefault="00B252DE" w:rsidP="00526816">
      <w:pPr>
        <w:rPr>
          <w:rFonts w:ascii="仿宋_GB2312" w:eastAsia="仿宋_GB2312"/>
          <w:sz w:val="32"/>
          <w:szCs w:val="32"/>
        </w:rPr>
      </w:pPr>
    </w:p>
    <w:p w:rsidR="00B252DE" w:rsidRPr="001C161E" w:rsidRDefault="00B252DE" w:rsidP="00A02A04">
      <w:pPr>
        <w:jc w:val="center"/>
        <w:rPr>
          <w:rFonts w:ascii="小标宋" w:eastAsia="小标宋"/>
          <w:sz w:val="44"/>
          <w:szCs w:val="44"/>
        </w:rPr>
      </w:pPr>
      <w:r w:rsidRPr="001C161E">
        <w:rPr>
          <w:rFonts w:ascii="小标宋" w:eastAsia="小标宋" w:cs="小标宋" w:hint="eastAsia"/>
          <w:sz w:val="44"/>
          <w:szCs w:val="44"/>
        </w:rPr>
        <w:t>广西壮族自治区水文地质工程地质队</w:t>
      </w:r>
    </w:p>
    <w:p w:rsidR="00B252DE" w:rsidRPr="001C161E" w:rsidRDefault="00B252DE" w:rsidP="00A02A04">
      <w:pPr>
        <w:jc w:val="center"/>
        <w:rPr>
          <w:rFonts w:ascii="小标宋" w:eastAsia="小标宋"/>
          <w:sz w:val="44"/>
          <w:szCs w:val="44"/>
        </w:rPr>
      </w:pPr>
      <w:r w:rsidRPr="001C161E">
        <w:rPr>
          <w:rFonts w:ascii="小标宋" w:eastAsia="小标宋" w:cs="小标宋"/>
          <w:sz w:val="44"/>
          <w:szCs w:val="44"/>
        </w:rPr>
        <w:t>2022</w:t>
      </w:r>
      <w:r w:rsidRPr="001C161E">
        <w:rPr>
          <w:rFonts w:ascii="小标宋" w:eastAsia="小标宋" w:cs="小标宋" w:hint="eastAsia"/>
          <w:sz w:val="44"/>
          <w:szCs w:val="44"/>
        </w:rPr>
        <w:t>年单位预算公开</w:t>
      </w:r>
    </w:p>
    <w:p w:rsidR="00B252DE" w:rsidRPr="004A6934" w:rsidRDefault="00B252DE" w:rsidP="00A02A04">
      <w:pPr>
        <w:rPr>
          <w:rFonts w:ascii="仿宋_GB2312" w:eastAsia="仿宋_GB2312"/>
          <w:sz w:val="32"/>
          <w:szCs w:val="32"/>
        </w:rPr>
      </w:pPr>
    </w:p>
    <w:p w:rsidR="00B252DE" w:rsidRPr="004E3E94" w:rsidRDefault="00B252DE" w:rsidP="0019084A">
      <w:pPr>
        <w:ind w:firstLine="645"/>
        <w:jc w:val="center"/>
        <w:rPr>
          <w:rFonts w:ascii="黑体" w:eastAsia="黑体"/>
          <w:b/>
          <w:bCs/>
          <w:sz w:val="32"/>
          <w:szCs w:val="32"/>
        </w:rPr>
      </w:pPr>
      <w:r w:rsidRPr="004E3E94">
        <w:rPr>
          <w:rFonts w:ascii="黑体" w:eastAsia="黑体" w:cs="黑体" w:hint="eastAsia"/>
          <w:b/>
          <w:bCs/>
          <w:sz w:val="32"/>
          <w:szCs w:val="32"/>
        </w:rPr>
        <w:t>目</w:t>
      </w:r>
      <w:r w:rsidRPr="004E3E94">
        <w:rPr>
          <w:rFonts w:ascii="黑体" w:eastAsia="黑体" w:cs="黑体"/>
          <w:b/>
          <w:bCs/>
          <w:sz w:val="32"/>
          <w:szCs w:val="32"/>
        </w:rPr>
        <w:t xml:space="preserve">    </w:t>
      </w:r>
      <w:r w:rsidRPr="004E3E94">
        <w:rPr>
          <w:rFonts w:ascii="黑体" w:eastAsia="黑体" w:cs="黑体" w:hint="eastAsia"/>
          <w:b/>
          <w:bCs/>
          <w:sz w:val="32"/>
          <w:szCs w:val="32"/>
        </w:rPr>
        <w:t>录</w:t>
      </w:r>
    </w:p>
    <w:p w:rsidR="00B252DE" w:rsidRDefault="00B252DE" w:rsidP="0019084A">
      <w:pPr>
        <w:ind w:firstLine="645"/>
        <w:rPr>
          <w:rFonts w:ascii="仿宋_GB2312" w:eastAsia="仿宋_GB2312"/>
          <w:b/>
          <w:bCs/>
          <w:sz w:val="32"/>
          <w:szCs w:val="32"/>
        </w:rPr>
      </w:pPr>
    </w:p>
    <w:p w:rsidR="00B252DE" w:rsidRPr="004E3E94" w:rsidRDefault="00B252DE" w:rsidP="0019084A">
      <w:pPr>
        <w:ind w:firstLine="645"/>
        <w:rPr>
          <w:rFonts w:ascii="黑体" w:eastAsia="黑体"/>
          <w:b/>
          <w:bCs/>
          <w:sz w:val="32"/>
          <w:szCs w:val="32"/>
        </w:rPr>
      </w:pPr>
      <w:r w:rsidRPr="004E3E94">
        <w:rPr>
          <w:rFonts w:ascii="黑体" w:eastAsia="黑体" w:cs="黑体" w:hint="eastAsia"/>
          <w:b/>
          <w:bCs/>
          <w:sz w:val="32"/>
          <w:szCs w:val="32"/>
        </w:rPr>
        <w:t>第一部分：</w:t>
      </w:r>
      <w:r>
        <w:rPr>
          <w:rFonts w:ascii="黑体" w:eastAsia="黑体" w:hAnsi="黑体" w:cs="黑体" w:hint="eastAsia"/>
          <w:b/>
          <w:bCs/>
          <w:color w:val="000000"/>
          <w:sz w:val="32"/>
          <w:szCs w:val="32"/>
        </w:rPr>
        <w:t>广西壮族自治区水文地质工程地质队</w:t>
      </w:r>
      <w:r w:rsidRPr="004E3E94">
        <w:rPr>
          <w:rFonts w:ascii="黑体" w:eastAsia="黑体" w:cs="黑体" w:hint="eastAsia"/>
          <w:b/>
          <w:bCs/>
          <w:sz w:val="32"/>
          <w:szCs w:val="32"/>
        </w:rPr>
        <w:t>概况</w:t>
      </w:r>
    </w:p>
    <w:p w:rsidR="00B252DE" w:rsidRPr="004E3E94" w:rsidRDefault="00B252DE" w:rsidP="0019084A">
      <w:pPr>
        <w:ind w:firstLine="645"/>
        <w:rPr>
          <w:rFonts w:ascii="楷体_GB2312" w:eastAsia="楷体_GB2312"/>
          <w:sz w:val="32"/>
          <w:szCs w:val="32"/>
        </w:rPr>
      </w:pPr>
      <w:r w:rsidRPr="004E3E94">
        <w:rPr>
          <w:rFonts w:ascii="楷体_GB2312" w:eastAsia="楷体_GB2312" w:cs="楷体_GB2312" w:hint="eastAsia"/>
          <w:sz w:val="32"/>
          <w:szCs w:val="32"/>
        </w:rPr>
        <w:t>一、基本情况</w:t>
      </w:r>
    </w:p>
    <w:p w:rsidR="00B252DE" w:rsidRDefault="00B252DE" w:rsidP="0019084A">
      <w:pPr>
        <w:ind w:firstLine="645"/>
        <w:rPr>
          <w:rFonts w:ascii="楷体_GB2312" w:eastAsia="楷体_GB2312"/>
          <w:sz w:val="32"/>
          <w:szCs w:val="32"/>
        </w:rPr>
      </w:pPr>
      <w:r w:rsidRPr="004E3E94">
        <w:rPr>
          <w:rFonts w:ascii="楷体_GB2312" w:eastAsia="楷体_GB2312" w:cs="楷体_GB2312" w:hint="eastAsia"/>
          <w:sz w:val="32"/>
          <w:szCs w:val="32"/>
        </w:rPr>
        <w:t>二、人员构成情况</w:t>
      </w:r>
    </w:p>
    <w:p w:rsidR="00B252DE" w:rsidRPr="004E3E94" w:rsidRDefault="00B252DE" w:rsidP="0019084A">
      <w:pPr>
        <w:ind w:firstLine="645"/>
        <w:rPr>
          <w:rFonts w:ascii="黑体" w:eastAsia="黑体"/>
          <w:b/>
          <w:bCs/>
          <w:sz w:val="32"/>
          <w:szCs w:val="32"/>
        </w:rPr>
      </w:pPr>
      <w:r w:rsidRPr="004E3E94">
        <w:rPr>
          <w:rFonts w:ascii="黑体" w:eastAsia="黑体" w:cs="黑体" w:hint="eastAsia"/>
          <w:b/>
          <w:bCs/>
          <w:sz w:val="32"/>
          <w:szCs w:val="32"/>
        </w:rPr>
        <w:t>第二部分：</w:t>
      </w:r>
      <w:r>
        <w:rPr>
          <w:rFonts w:ascii="黑体" w:eastAsia="黑体" w:hAnsi="黑体" w:cs="黑体" w:hint="eastAsia"/>
          <w:b/>
          <w:bCs/>
          <w:color w:val="000000"/>
          <w:sz w:val="32"/>
          <w:szCs w:val="32"/>
        </w:rPr>
        <w:t>广西壮族自治区水文地质工程地质队</w:t>
      </w:r>
      <w:r w:rsidRPr="004E3E94">
        <w:rPr>
          <w:rFonts w:ascii="黑体" w:eastAsia="黑体" w:cs="黑体"/>
          <w:b/>
          <w:bCs/>
          <w:sz w:val="32"/>
          <w:szCs w:val="32"/>
        </w:rPr>
        <w:t>20</w:t>
      </w:r>
      <w:r>
        <w:rPr>
          <w:rFonts w:ascii="黑体" w:eastAsia="黑体" w:cs="黑体"/>
          <w:b/>
          <w:bCs/>
          <w:sz w:val="32"/>
          <w:szCs w:val="32"/>
        </w:rPr>
        <w:t>22</w:t>
      </w:r>
      <w:r>
        <w:rPr>
          <w:rFonts w:ascii="黑体" w:eastAsia="黑体" w:cs="黑体" w:hint="eastAsia"/>
          <w:b/>
          <w:bCs/>
          <w:sz w:val="32"/>
          <w:szCs w:val="32"/>
        </w:rPr>
        <w:t>年单位</w:t>
      </w:r>
      <w:r w:rsidRPr="004E3E94">
        <w:rPr>
          <w:rFonts w:ascii="黑体" w:eastAsia="黑体" w:cs="黑体" w:hint="eastAsia"/>
          <w:b/>
          <w:bCs/>
          <w:sz w:val="32"/>
          <w:szCs w:val="32"/>
        </w:rPr>
        <w:t>预算报表</w:t>
      </w:r>
    </w:p>
    <w:p w:rsidR="00B252DE" w:rsidRPr="00EA4480" w:rsidRDefault="00B252DE" w:rsidP="00937CD0">
      <w:pPr>
        <w:tabs>
          <w:tab w:val="center" w:pos="4475"/>
        </w:tabs>
        <w:ind w:firstLine="645"/>
        <w:rPr>
          <w:rFonts w:ascii="楷体_GB2312" w:eastAsia="楷体_GB2312"/>
          <w:sz w:val="32"/>
          <w:szCs w:val="32"/>
        </w:rPr>
      </w:pPr>
      <w:r w:rsidRPr="00EA4480">
        <w:rPr>
          <w:rFonts w:ascii="楷体_GB2312" w:eastAsia="楷体_GB2312" w:cs="楷体_GB2312" w:hint="eastAsia"/>
          <w:sz w:val="32"/>
          <w:szCs w:val="32"/>
        </w:rPr>
        <w:t>表</w:t>
      </w:r>
      <w:proofErr w:type="gramStart"/>
      <w:r w:rsidRPr="00EA4480">
        <w:rPr>
          <w:rFonts w:ascii="楷体_GB2312" w:eastAsia="楷体_GB2312" w:cs="楷体_GB2312" w:hint="eastAsia"/>
          <w:sz w:val="32"/>
          <w:szCs w:val="32"/>
        </w:rPr>
        <w:t>一</w:t>
      </w:r>
      <w:proofErr w:type="gramEnd"/>
      <w:r w:rsidRPr="00EA4480">
        <w:rPr>
          <w:rFonts w:ascii="楷体_GB2312" w:eastAsia="楷体_GB2312" w:cs="楷体_GB2312" w:hint="eastAsia"/>
          <w:sz w:val="32"/>
          <w:szCs w:val="32"/>
        </w:rPr>
        <w:t>：</w:t>
      </w:r>
      <w:r>
        <w:rPr>
          <w:rFonts w:ascii="楷体_GB2312" w:eastAsia="楷体_GB2312" w:cs="楷体_GB2312" w:hint="eastAsia"/>
          <w:sz w:val="32"/>
          <w:szCs w:val="32"/>
        </w:rPr>
        <w:t>单位</w:t>
      </w:r>
      <w:r w:rsidRPr="00EA4480">
        <w:rPr>
          <w:rFonts w:ascii="楷体_GB2312" w:eastAsia="楷体_GB2312" w:cs="楷体_GB2312" w:hint="eastAsia"/>
          <w:sz w:val="32"/>
          <w:szCs w:val="32"/>
        </w:rPr>
        <w:t>收支总体情况表</w:t>
      </w:r>
    </w:p>
    <w:p w:rsidR="00B252DE" w:rsidRPr="00EA4480" w:rsidRDefault="00B252DE" w:rsidP="00937CD0">
      <w:pPr>
        <w:tabs>
          <w:tab w:val="center" w:pos="4475"/>
        </w:tabs>
        <w:ind w:firstLine="645"/>
        <w:rPr>
          <w:rFonts w:ascii="楷体_GB2312" w:eastAsia="楷体_GB2312"/>
          <w:sz w:val="32"/>
          <w:szCs w:val="32"/>
        </w:rPr>
      </w:pPr>
      <w:r w:rsidRPr="00EA4480">
        <w:rPr>
          <w:rFonts w:ascii="楷体_GB2312" w:eastAsia="楷体_GB2312" w:cs="楷体_GB2312" w:hint="eastAsia"/>
          <w:sz w:val="32"/>
          <w:szCs w:val="32"/>
        </w:rPr>
        <w:t>表二：</w:t>
      </w:r>
      <w:r>
        <w:rPr>
          <w:rFonts w:ascii="楷体_GB2312" w:eastAsia="楷体_GB2312" w:cs="楷体_GB2312" w:hint="eastAsia"/>
          <w:sz w:val="32"/>
          <w:szCs w:val="32"/>
        </w:rPr>
        <w:t>单位</w:t>
      </w:r>
      <w:r w:rsidRPr="00EA4480">
        <w:rPr>
          <w:rFonts w:ascii="楷体_GB2312" w:eastAsia="楷体_GB2312" w:cs="楷体_GB2312" w:hint="eastAsia"/>
          <w:sz w:val="32"/>
          <w:szCs w:val="32"/>
        </w:rPr>
        <w:t>收入总体情况表</w:t>
      </w:r>
    </w:p>
    <w:p w:rsidR="00B252DE" w:rsidRPr="00EA4480" w:rsidRDefault="00B252DE" w:rsidP="00937CD0">
      <w:pPr>
        <w:tabs>
          <w:tab w:val="center" w:pos="4475"/>
        </w:tabs>
        <w:ind w:firstLine="645"/>
        <w:rPr>
          <w:rFonts w:ascii="楷体_GB2312" w:eastAsia="楷体_GB2312"/>
          <w:sz w:val="32"/>
          <w:szCs w:val="32"/>
        </w:rPr>
      </w:pPr>
      <w:r w:rsidRPr="00EA4480">
        <w:rPr>
          <w:rFonts w:ascii="楷体_GB2312" w:eastAsia="楷体_GB2312" w:cs="楷体_GB2312" w:hint="eastAsia"/>
          <w:sz w:val="32"/>
          <w:szCs w:val="32"/>
        </w:rPr>
        <w:t>表三：</w:t>
      </w:r>
      <w:r>
        <w:rPr>
          <w:rFonts w:ascii="楷体_GB2312" w:eastAsia="楷体_GB2312" w:cs="楷体_GB2312" w:hint="eastAsia"/>
          <w:sz w:val="32"/>
          <w:szCs w:val="32"/>
        </w:rPr>
        <w:t>单位</w:t>
      </w:r>
      <w:r w:rsidRPr="00EA4480">
        <w:rPr>
          <w:rFonts w:ascii="楷体_GB2312" w:eastAsia="楷体_GB2312" w:cs="楷体_GB2312" w:hint="eastAsia"/>
          <w:sz w:val="32"/>
          <w:szCs w:val="32"/>
        </w:rPr>
        <w:t>支出总体情况表</w:t>
      </w:r>
    </w:p>
    <w:p w:rsidR="00B252DE" w:rsidRPr="00EA4480" w:rsidRDefault="00B252DE" w:rsidP="00937CD0">
      <w:pPr>
        <w:tabs>
          <w:tab w:val="center" w:pos="4475"/>
        </w:tabs>
        <w:ind w:firstLine="645"/>
        <w:rPr>
          <w:rFonts w:ascii="楷体_GB2312" w:eastAsia="楷体_GB2312"/>
          <w:sz w:val="32"/>
          <w:szCs w:val="32"/>
        </w:rPr>
      </w:pPr>
      <w:r w:rsidRPr="00EA4480">
        <w:rPr>
          <w:rFonts w:ascii="楷体_GB2312" w:eastAsia="楷体_GB2312" w:cs="楷体_GB2312" w:hint="eastAsia"/>
          <w:sz w:val="32"/>
          <w:szCs w:val="32"/>
        </w:rPr>
        <w:t>表四：财政拨款收支总体情况表</w:t>
      </w:r>
    </w:p>
    <w:p w:rsidR="00B252DE" w:rsidRPr="00EA4480" w:rsidRDefault="00B252DE" w:rsidP="00937CD0">
      <w:pPr>
        <w:tabs>
          <w:tab w:val="center" w:pos="4475"/>
        </w:tabs>
        <w:ind w:firstLine="645"/>
        <w:rPr>
          <w:rFonts w:ascii="楷体_GB2312" w:eastAsia="楷体_GB2312"/>
          <w:sz w:val="32"/>
          <w:szCs w:val="32"/>
        </w:rPr>
      </w:pPr>
      <w:r w:rsidRPr="00EA4480">
        <w:rPr>
          <w:rFonts w:ascii="楷体_GB2312" w:eastAsia="楷体_GB2312" w:cs="楷体_GB2312" w:hint="eastAsia"/>
          <w:sz w:val="32"/>
          <w:szCs w:val="32"/>
        </w:rPr>
        <w:t>表五：一般公共预算支出情况表</w:t>
      </w:r>
    </w:p>
    <w:p w:rsidR="00B252DE" w:rsidRPr="00EA4480" w:rsidRDefault="00B252DE" w:rsidP="00937CD0">
      <w:pPr>
        <w:tabs>
          <w:tab w:val="center" w:pos="4475"/>
        </w:tabs>
        <w:ind w:firstLine="645"/>
        <w:rPr>
          <w:rFonts w:ascii="楷体_GB2312" w:eastAsia="楷体_GB2312"/>
          <w:sz w:val="32"/>
          <w:szCs w:val="32"/>
        </w:rPr>
      </w:pPr>
      <w:r w:rsidRPr="00EA4480">
        <w:rPr>
          <w:rFonts w:ascii="楷体_GB2312" w:eastAsia="楷体_GB2312" w:cs="楷体_GB2312" w:hint="eastAsia"/>
          <w:sz w:val="32"/>
          <w:szCs w:val="32"/>
        </w:rPr>
        <w:t>表六：一般公共预算基本支出情况表</w:t>
      </w:r>
    </w:p>
    <w:p w:rsidR="00B252DE" w:rsidRPr="00EA4480" w:rsidRDefault="00B252DE" w:rsidP="00937CD0">
      <w:pPr>
        <w:tabs>
          <w:tab w:val="center" w:pos="4475"/>
        </w:tabs>
        <w:ind w:firstLine="645"/>
        <w:rPr>
          <w:rFonts w:ascii="楷体_GB2312" w:eastAsia="楷体_GB2312"/>
          <w:sz w:val="32"/>
          <w:szCs w:val="32"/>
        </w:rPr>
      </w:pPr>
      <w:r w:rsidRPr="00EA4480">
        <w:rPr>
          <w:rFonts w:ascii="楷体_GB2312" w:eastAsia="楷体_GB2312" w:cs="楷体_GB2312" w:hint="eastAsia"/>
          <w:sz w:val="32"/>
          <w:szCs w:val="32"/>
        </w:rPr>
        <w:t>表七：一般公共预算“三公”经费支出情况表</w:t>
      </w:r>
    </w:p>
    <w:p w:rsidR="00B252DE" w:rsidRPr="00EA4480" w:rsidRDefault="00B252DE" w:rsidP="00937CD0">
      <w:pPr>
        <w:tabs>
          <w:tab w:val="center" w:pos="4475"/>
        </w:tabs>
        <w:ind w:firstLine="645"/>
        <w:rPr>
          <w:rFonts w:ascii="楷体_GB2312" w:eastAsia="楷体_GB2312"/>
          <w:sz w:val="32"/>
          <w:szCs w:val="32"/>
        </w:rPr>
      </w:pPr>
      <w:r w:rsidRPr="00EA4480">
        <w:rPr>
          <w:rFonts w:ascii="楷体_GB2312" w:eastAsia="楷体_GB2312" w:cs="楷体_GB2312" w:hint="eastAsia"/>
          <w:sz w:val="32"/>
          <w:szCs w:val="32"/>
        </w:rPr>
        <w:t>表八：政府性基金预算支出情况表</w:t>
      </w:r>
    </w:p>
    <w:p w:rsidR="00B252DE" w:rsidRPr="00352DBD" w:rsidRDefault="00B252DE" w:rsidP="00352DBD">
      <w:pPr>
        <w:ind w:firstLine="645"/>
        <w:rPr>
          <w:rFonts w:ascii="黑体" w:eastAsia="黑体" w:hAnsi="黑体"/>
          <w:b/>
          <w:bCs/>
          <w:color w:val="000000"/>
          <w:sz w:val="32"/>
          <w:szCs w:val="32"/>
        </w:rPr>
      </w:pPr>
      <w:r w:rsidRPr="00352DBD">
        <w:rPr>
          <w:rFonts w:ascii="黑体" w:eastAsia="黑体" w:hAnsi="黑体" w:cs="黑体" w:hint="eastAsia"/>
          <w:b/>
          <w:bCs/>
          <w:color w:val="000000"/>
          <w:sz w:val="32"/>
          <w:szCs w:val="32"/>
        </w:rPr>
        <w:t>第三部分：</w:t>
      </w:r>
      <w:r>
        <w:rPr>
          <w:rFonts w:ascii="黑体" w:eastAsia="黑体" w:hAnsi="黑体" w:cs="黑体" w:hint="eastAsia"/>
          <w:b/>
          <w:bCs/>
          <w:color w:val="000000"/>
          <w:sz w:val="32"/>
          <w:szCs w:val="32"/>
        </w:rPr>
        <w:t>广西壮族自治区水文地质工程地质队</w:t>
      </w:r>
      <w:r w:rsidRPr="00352DBD">
        <w:rPr>
          <w:rFonts w:ascii="黑体" w:eastAsia="黑体" w:hAnsi="黑体" w:cs="黑体"/>
          <w:b/>
          <w:bCs/>
          <w:color w:val="000000"/>
          <w:sz w:val="32"/>
          <w:szCs w:val="32"/>
        </w:rPr>
        <w:t>2022</w:t>
      </w:r>
      <w:r w:rsidRPr="00352DBD">
        <w:rPr>
          <w:rFonts w:ascii="黑体" w:eastAsia="黑体" w:hAnsi="黑体" w:cs="黑体" w:hint="eastAsia"/>
          <w:b/>
          <w:bCs/>
          <w:color w:val="000000"/>
          <w:sz w:val="32"/>
          <w:szCs w:val="32"/>
        </w:rPr>
        <w:t>年单位预算情况说明</w:t>
      </w:r>
    </w:p>
    <w:p w:rsidR="00B252DE" w:rsidRPr="004E3E94" w:rsidRDefault="00B252DE" w:rsidP="00E86D08">
      <w:pPr>
        <w:autoSpaceDE w:val="0"/>
        <w:autoSpaceDN w:val="0"/>
        <w:adjustRightInd w:val="0"/>
        <w:ind w:firstLineChars="200" w:firstLine="640"/>
        <w:jc w:val="left"/>
        <w:rPr>
          <w:rFonts w:ascii="楷体_GB2312" w:eastAsia="楷体_GB2312"/>
          <w:kern w:val="0"/>
          <w:sz w:val="32"/>
          <w:szCs w:val="32"/>
        </w:rPr>
      </w:pPr>
      <w:r w:rsidRPr="004E3E94">
        <w:rPr>
          <w:rFonts w:ascii="楷体_GB2312" w:eastAsia="楷体_GB2312" w:cs="楷体_GB2312" w:hint="eastAsia"/>
          <w:kern w:val="0"/>
          <w:sz w:val="32"/>
          <w:szCs w:val="32"/>
        </w:rPr>
        <w:t>一、</w:t>
      </w:r>
      <w:r>
        <w:rPr>
          <w:rFonts w:ascii="楷体_GB2312" w:eastAsia="楷体_GB2312" w:cs="楷体_GB2312" w:hint="eastAsia"/>
          <w:kern w:val="0"/>
          <w:sz w:val="32"/>
          <w:szCs w:val="32"/>
        </w:rPr>
        <w:t>单位</w:t>
      </w:r>
      <w:r w:rsidRPr="00552EBB">
        <w:rPr>
          <w:rFonts w:ascii="楷体_GB2312" w:eastAsia="楷体_GB2312" w:cs="楷体_GB2312" w:hint="eastAsia"/>
          <w:kern w:val="0"/>
          <w:sz w:val="32"/>
          <w:szCs w:val="32"/>
        </w:rPr>
        <w:t>收支预算情况说明</w:t>
      </w:r>
    </w:p>
    <w:p w:rsidR="00B252DE" w:rsidRDefault="00B252DE" w:rsidP="00E86D08">
      <w:pPr>
        <w:autoSpaceDE w:val="0"/>
        <w:autoSpaceDN w:val="0"/>
        <w:adjustRightInd w:val="0"/>
        <w:ind w:firstLineChars="200" w:firstLine="640"/>
        <w:jc w:val="left"/>
        <w:rPr>
          <w:rFonts w:ascii="楷体_GB2312" w:eastAsia="楷体_GB2312"/>
          <w:kern w:val="0"/>
          <w:sz w:val="32"/>
          <w:szCs w:val="32"/>
        </w:rPr>
      </w:pPr>
      <w:r w:rsidRPr="004E3E94">
        <w:rPr>
          <w:rFonts w:ascii="楷体_GB2312" w:eastAsia="楷体_GB2312" w:cs="楷体_GB2312" w:hint="eastAsia"/>
          <w:kern w:val="0"/>
          <w:sz w:val="32"/>
          <w:szCs w:val="32"/>
        </w:rPr>
        <w:t>二、</w:t>
      </w:r>
      <w:r>
        <w:rPr>
          <w:rFonts w:ascii="楷体_GB2312" w:eastAsia="楷体_GB2312" w:cs="楷体_GB2312" w:hint="eastAsia"/>
          <w:kern w:val="0"/>
          <w:sz w:val="32"/>
          <w:szCs w:val="32"/>
        </w:rPr>
        <w:t>单位</w:t>
      </w:r>
      <w:r w:rsidRPr="00552EBB">
        <w:rPr>
          <w:rFonts w:ascii="楷体_GB2312" w:eastAsia="楷体_GB2312" w:cs="楷体_GB2312" w:hint="eastAsia"/>
          <w:kern w:val="0"/>
          <w:sz w:val="32"/>
          <w:szCs w:val="32"/>
        </w:rPr>
        <w:t>收入预算情况说明</w:t>
      </w:r>
    </w:p>
    <w:p w:rsidR="00B252DE" w:rsidRPr="00552EBB" w:rsidRDefault="00B252DE" w:rsidP="00E86D08">
      <w:pPr>
        <w:tabs>
          <w:tab w:val="center" w:pos="4475"/>
        </w:tabs>
        <w:ind w:leftChars="304" w:left="1278" w:hangingChars="200" w:hanging="640"/>
        <w:rPr>
          <w:rFonts w:ascii="楷体_GB2312" w:eastAsia="楷体_GB2312"/>
          <w:kern w:val="0"/>
          <w:sz w:val="32"/>
          <w:szCs w:val="32"/>
        </w:rPr>
      </w:pPr>
      <w:r w:rsidRPr="00552EBB">
        <w:rPr>
          <w:rFonts w:ascii="楷体_GB2312" w:eastAsia="楷体_GB2312" w:cs="楷体_GB2312" w:hint="eastAsia"/>
          <w:kern w:val="0"/>
          <w:sz w:val="32"/>
          <w:szCs w:val="32"/>
        </w:rPr>
        <w:t>三、</w:t>
      </w:r>
      <w:r>
        <w:rPr>
          <w:rFonts w:ascii="楷体_GB2312" w:eastAsia="楷体_GB2312" w:cs="楷体_GB2312" w:hint="eastAsia"/>
          <w:kern w:val="0"/>
          <w:sz w:val="32"/>
          <w:szCs w:val="32"/>
        </w:rPr>
        <w:t>单位</w:t>
      </w:r>
      <w:r w:rsidRPr="00552EBB">
        <w:rPr>
          <w:rFonts w:ascii="楷体_GB2312" w:eastAsia="楷体_GB2312" w:cs="楷体_GB2312" w:hint="eastAsia"/>
          <w:kern w:val="0"/>
          <w:sz w:val="32"/>
          <w:szCs w:val="32"/>
        </w:rPr>
        <w:t>支出预算情况说明</w:t>
      </w:r>
    </w:p>
    <w:p w:rsidR="00B252DE" w:rsidRPr="00552EBB" w:rsidRDefault="00B252DE" w:rsidP="004B12C5">
      <w:pPr>
        <w:tabs>
          <w:tab w:val="center" w:pos="4475"/>
        </w:tabs>
        <w:ind w:firstLine="645"/>
        <w:rPr>
          <w:rFonts w:ascii="楷体_GB2312" w:eastAsia="楷体_GB2312"/>
          <w:kern w:val="0"/>
          <w:sz w:val="32"/>
          <w:szCs w:val="32"/>
        </w:rPr>
      </w:pPr>
      <w:r w:rsidRPr="00552EBB">
        <w:rPr>
          <w:rFonts w:ascii="楷体_GB2312" w:eastAsia="楷体_GB2312" w:cs="楷体_GB2312" w:hint="eastAsia"/>
          <w:kern w:val="0"/>
          <w:sz w:val="32"/>
          <w:szCs w:val="32"/>
        </w:rPr>
        <w:t>四、财政拨款收支预算情况说明</w:t>
      </w:r>
    </w:p>
    <w:p w:rsidR="00B252DE" w:rsidRPr="00552EBB" w:rsidRDefault="00B252DE" w:rsidP="004B12C5">
      <w:pPr>
        <w:tabs>
          <w:tab w:val="center" w:pos="4475"/>
        </w:tabs>
        <w:ind w:firstLine="645"/>
        <w:rPr>
          <w:rFonts w:ascii="楷体_GB2312" w:eastAsia="楷体_GB2312"/>
          <w:kern w:val="0"/>
          <w:sz w:val="32"/>
          <w:szCs w:val="32"/>
        </w:rPr>
      </w:pPr>
      <w:r w:rsidRPr="00552EBB">
        <w:rPr>
          <w:rFonts w:ascii="楷体_GB2312" w:eastAsia="楷体_GB2312" w:cs="楷体_GB2312" w:hint="eastAsia"/>
          <w:kern w:val="0"/>
          <w:sz w:val="32"/>
          <w:szCs w:val="32"/>
        </w:rPr>
        <w:t>五、一般公共预算支出情况说明</w:t>
      </w:r>
    </w:p>
    <w:p w:rsidR="00B252DE" w:rsidRPr="00552EBB" w:rsidRDefault="00B252DE" w:rsidP="004B12C5">
      <w:pPr>
        <w:tabs>
          <w:tab w:val="center" w:pos="4475"/>
        </w:tabs>
        <w:ind w:firstLine="645"/>
        <w:rPr>
          <w:rFonts w:ascii="楷体_GB2312" w:eastAsia="楷体_GB2312"/>
          <w:kern w:val="0"/>
          <w:sz w:val="32"/>
          <w:szCs w:val="32"/>
        </w:rPr>
      </w:pPr>
      <w:r w:rsidRPr="00552EBB">
        <w:rPr>
          <w:rFonts w:ascii="楷体_GB2312" w:eastAsia="楷体_GB2312" w:cs="楷体_GB2312" w:hint="eastAsia"/>
          <w:kern w:val="0"/>
          <w:sz w:val="32"/>
          <w:szCs w:val="32"/>
        </w:rPr>
        <w:t>六、一般公共预算基本支出情况说明</w:t>
      </w:r>
    </w:p>
    <w:p w:rsidR="00B252DE" w:rsidRPr="00552EBB" w:rsidRDefault="00B252DE" w:rsidP="004B12C5">
      <w:pPr>
        <w:tabs>
          <w:tab w:val="center" w:pos="4475"/>
        </w:tabs>
        <w:ind w:firstLine="645"/>
        <w:rPr>
          <w:rFonts w:ascii="楷体_GB2312" w:eastAsia="楷体_GB2312"/>
          <w:kern w:val="0"/>
          <w:sz w:val="32"/>
          <w:szCs w:val="32"/>
        </w:rPr>
      </w:pPr>
      <w:r w:rsidRPr="00552EBB">
        <w:rPr>
          <w:rFonts w:ascii="楷体_GB2312" w:eastAsia="楷体_GB2312" w:cs="楷体_GB2312" w:hint="eastAsia"/>
          <w:kern w:val="0"/>
          <w:sz w:val="32"/>
          <w:szCs w:val="32"/>
        </w:rPr>
        <w:t>七、一般公共预算“三公”经费情况说明</w:t>
      </w:r>
    </w:p>
    <w:p w:rsidR="00B252DE" w:rsidRPr="00552EBB" w:rsidRDefault="00B252DE" w:rsidP="00E86D08">
      <w:pPr>
        <w:tabs>
          <w:tab w:val="center" w:pos="4475"/>
        </w:tabs>
        <w:ind w:leftChars="304" w:left="1278" w:hangingChars="200" w:hanging="640"/>
        <w:rPr>
          <w:rFonts w:ascii="楷体_GB2312" w:eastAsia="楷体_GB2312"/>
          <w:kern w:val="0"/>
          <w:sz w:val="32"/>
          <w:szCs w:val="32"/>
        </w:rPr>
      </w:pPr>
      <w:r w:rsidRPr="00552EBB">
        <w:rPr>
          <w:rFonts w:ascii="楷体_GB2312" w:eastAsia="楷体_GB2312" w:cs="楷体_GB2312" w:hint="eastAsia"/>
          <w:kern w:val="0"/>
          <w:sz w:val="32"/>
          <w:szCs w:val="32"/>
        </w:rPr>
        <w:t>八、政府性基金预算情况说明</w:t>
      </w:r>
    </w:p>
    <w:p w:rsidR="00B252DE" w:rsidRPr="00056AF2" w:rsidRDefault="00B252DE" w:rsidP="00ED30FF">
      <w:pPr>
        <w:ind w:firstLine="645"/>
        <w:rPr>
          <w:rFonts w:ascii="楷体_GB2312" w:eastAsia="楷体_GB2312"/>
          <w:kern w:val="0"/>
          <w:sz w:val="32"/>
          <w:szCs w:val="32"/>
        </w:rPr>
      </w:pPr>
      <w:r w:rsidRPr="00056AF2">
        <w:rPr>
          <w:rFonts w:ascii="楷体_GB2312" w:eastAsia="楷体_GB2312" w:cs="楷体_GB2312" w:hint="eastAsia"/>
          <w:kern w:val="0"/>
          <w:sz w:val="32"/>
          <w:szCs w:val="32"/>
        </w:rPr>
        <w:lastRenderedPageBreak/>
        <w:t>九、其他重要事项情况说明</w:t>
      </w:r>
    </w:p>
    <w:p w:rsidR="00B252DE" w:rsidRPr="00142031" w:rsidRDefault="00B252DE" w:rsidP="00142031">
      <w:pPr>
        <w:ind w:firstLine="645"/>
        <w:rPr>
          <w:rFonts w:ascii="黑体" w:eastAsia="黑体"/>
          <w:b/>
          <w:bCs/>
          <w:sz w:val="32"/>
          <w:szCs w:val="32"/>
        </w:rPr>
      </w:pPr>
      <w:r>
        <w:rPr>
          <w:rFonts w:ascii="黑体" w:eastAsia="黑体" w:cs="黑体" w:hint="eastAsia"/>
          <w:b/>
          <w:bCs/>
          <w:sz w:val="32"/>
          <w:szCs w:val="32"/>
        </w:rPr>
        <w:t>第四</w:t>
      </w:r>
      <w:r w:rsidRPr="004E3E94">
        <w:rPr>
          <w:rFonts w:ascii="黑体" w:eastAsia="黑体" w:cs="黑体" w:hint="eastAsia"/>
          <w:b/>
          <w:bCs/>
          <w:sz w:val="32"/>
          <w:szCs w:val="32"/>
        </w:rPr>
        <w:t>部分</w:t>
      </w:r>
      <w:r>
        <w:rPr>
          <w:rFonts w:ascii="黑体" w:eastAsia="黑体" w:cs="黑体" w:hint="eastAsia"/>
          <w:b/>
          <w:bCs/>
          <w:sz w:val="32"/>
          <w:szCs w:val="32"/>
        </w:rPr>
        <w:t>：名词解释</w:t>
      </w:r>
    </w:p>
    <w:p w:rsidR="00B252DE" w:rsidRDefault="00B252DE" w:rsidP="00991D53">
      <w:pPr>
        <w:ind w:firstLine="645"/>
        <w:jc w:val="center"/>
        <w:rPr>
          <w:rFonts w:ascii="黑体" w:eastAsia="黑体"/>
          <w:sz w:val="32"/>
          <w:szCs w:val="32"/>
        </w:rPr>
      </w:pPr>
    </w:p>
    <w:p w:rsidR="00B252DE" w:rsidRDefault="00B252DE" w:rsidP="00991D53">
      <w:pPr>
        <w:ind w:firstLine="645"/>
        <w:jc w:val="center"/>
        <w:rPr>
          <w:rFonts w:ascii="黑体" w:eastAsia="黑体"/>
          <w:sz w:val="32"/>
          <w:szCs w:val="32"/>
        </w:rPr>
      </w:pPr>
      <w:r>
        <w:rPr>
          <w:rFonts w:ascii="黑体" w:eastAsia="黑体" w:cs="黑体" w:hint="eastAsia"/>
          <w:sz w:val="32"/>
          <w:szCs w:val="32"/>
        </w:rPr>
        <w:t>第一部分：单位</w:t>
      </w:r>
      <w:r w:rsidRPr="008D2420">
        <w:rPr>
          <w:rFonts w:ascii="黑体" w:eastAsia="黑体" w:cs="黑体" w:hint="eastAsia"/>
          <w:sz w:val="32"/>
          <w:szCs w:val="32"/>
        </w:rPr>
        <w:t>概况</w:t>
      </w:r>
    </w:p>
    <w:p w:rsidR="00B252DE" w:rsidRPr="008D2420" w:rsidRDefault="00B252DE" w:rsidP="00991D53">
      <w:pPr>
        <w:ind w:firstLine="645"/>
        <w:jc w:val="center"/>
        <w:rPr>
          <w:rFonts w:ascii="黑体" w:eastAsia="黑体"/>
          <w:sz w:val="32"/>
          <w:szCs w:val="32"/>
        </w:rPr>
      </w:pPr>
    </w:p>
    <w:p w:rsidR="00B252DE" w:rsidRPr="003C55C4" w:rsidRDefault="00B252DE" w:rsidP="008D5FEB">
      <w:pPr>
        <w:spacing w:line="540" w:lineRule="exact"/>
        <w:ind w:firstLine="645"/>
        <w:rPr>
          <w:rFonts w:ascii="黑体" w:eastAsia="黑体" w:hAnsi="黑体"/>
          <w:sz w:val="32"/>
          <w:szCs w:val="32"/>
        </w:rPr>
      </w:pPr>
      <w:r w:rsidRPr="003C55C4">
        <w:rPr>
          <w:rFonts w:ascii="黑体" w:eastAsia="黑体" w:hAnsi="黑体" w:cs="黑体" w:hint="eastAsia"/>
          <w:sz w:val="32"/>
          <w:szCs w:val="32"/>
        </w:rPr>
        <w:t>一、基本情况</w:t>
      </w:r>
    </w:p>
    <w:p w:rsidR="00B252DE" w:rsidRDefault="00B252DE" w:rsidP="00E86D08">
      <w:pPr>
        <w:ind w:firstLineChars="200" w:firstLine="640"/>
        <w:rPr>
          <w:rFonts w:ascii="仿宋_GB2312" w:eastAsia="仿宋_GB2312" w:hAnsi="黑体"/>
          <w:sz w:val="32"/>
          <w:szCs w:val="32"/>
        </w:rPr>
      </w:pPr>
      <w:r w:rsidRPr="006E695F">
        <w:rPr>
          <w:rFonts w:ascii="仿宋_GB2312" w:eastAsia="仿宋_GB2312" w:hAnsi="黑体" w:cs="仿宋_GB2312"/>
          <w:sz w:val="32"/>
          <w:szCs w:val="32"/>
        </w:rPr>
        <w:t>(</w:t>
      </w:r>
      <w:proofErr w:type="gramStart"/>
      <w:r w:rsidRPr="006E695F">
        <w:rPr>
          <w:rFonts w:ascii="仿宋_GB2312" w:eastAsia="仿宋_GB2312" w:hAnsi="黑体" w:cs="仿宋_GB2312" w:hint="eastAsia"/>
          <w:sz w:val="32"/>
          <w:szCs w:val="32"/>
        </w:rPr>
        <w:t>一</w:t>
      </w:r>
      <w:proofErr w:type="gramEnd"/>
      <w:r w:rsidRPr="006E695F">
        <w:rPr>
          <w:rFonts w:ascii="仿宋_GB2312" w:eastAsia="仿宋_GB2312" w:hAnsi="黑体" w:cs="仿宋_GB2312"/>
          <w:sz w:val="32"/>
          <w:szCs w:val="32"/>
        </w:rPr>
        <w:t>)</w:t>
      </w:r>
      <w:r w:rsidRPr="006E695F">
        <w:rPr>
          <w:rFonts w:ascii="仿宋_GB2312" w:eastAsia="仿宋_GB2312" w:hAnsi="黑体" w:cs="仿宋_GB2312" w:hint="eastAsia"/>
          <w:sz w:val="32"/>
          <w:szCs w:val="32"/>
        </w:rPr>
        <w:t>机构设置情况</w:t>
      </w:r>
    </w:p>
    <w:p w:rsidR="00B252DE" w:rsidRPr="00C46B8B" w:rsidRDefault="00B252DE" w:rsidP="00E86D08">
      <w:pPr>
        <w:ind w:firstLineChars="200" w:firstLine="640"/>
        <w:rPr>
          <w:rFonts w:ascii="宋体"/>
          <w:sz w:val="32"/>
          <w:szCs w:val="32"/>
        </w:rPr>
      </w:pPr>
      <w:r>
        <w:rPr>
          <w:rFonts w:ascii="仿宋_GB2312" w:eastAsia="仿宋_GB2312" w:hAnsi="黑体" w:cs="仿宋_GB2312" w:hint="eastAsia"/>
          <w:sz w:val="32"/>
          <w:szCs w:val="32"/>
        </w:rPr>
        <w:t>广西壮族自治区水文地质工程地质队设有办公室、党办、总工办、劳人科、财务科、设备科、生产安全科、审监室等</w:t>
      </w:r>
      <w:r>
        <w:rPr>
          <w:rFonts w:ascii="仿宋_GB2312" w:eastAsia="仿宋_GB2312" w:hAnsi="黑体" w:cs="仿宋_GB2312"/>
          <w:sz w:val="32"/>
          <w:szCs w:val="32"/>
        </w:rPr>
        <w:t>14</w:t>
      </w:r>
      <w:r>
        <w:rPr>
          <w:rFonts w:ascii="仿宋_GB2312" w:eastAsia="仿宋_GB2312" w:hAnsi="黑体" w:cs="仿宋_GB2312" w:hint="eastAsia"/>
          <w:sz w:val="32"/>
          <w:szCs w:val="32"/>
        </w:rPr>
        <w:t>个职能管理部门，有下属单位二个：广西水文地质工程地质勘察院、柳州地矿奇石有限责任公司（代局管理）；现有生活、办公、生产、经营、基地共</w:t>
      </w:r>
      <w:r>
        <w:rPr>
          <w:rFonts w:ascii="仿宋_GB2312" w:eastAsia="仿宋_GB2312" w:hAnsi="黑体" w:cs="仿宋_GB2312"/>
          <w:sz w:val="32"/>
          <w:szCs w:val="32"/>
        </w:rPr>
        <w:t>5</w:t>
      </w:r>
      <w:r>
        <w:rPr>
          <w:rFonts w:ascii="仿宋_GB2312" w:eastAsia="仿宋_GB2312" w:hAnsi="黑体" w:cs="仿宋_GB2312" w:hint="eastAsia"/>
          <w:sz w:val="32"/>
          <w:szCs w:val="32"/>
        </w:rPr>
        <w:t>处，分别坐落在：柳州市东环大道</w:t>
      </w:r>
      <w:r>
        <w:rPr>
          <w:rFonts w:ascii="仿宋_GB2312" w:eastAsia="仿宋_GB2312" w:hAnsi="黑体" w:cs="仿宋_GB2312"/>
          <w:sz w:val="32"/>
          <w:szCs w:val="32"/>
        </w:rPr>
        <w:t>12</w:t>
      </w:r>
      <w:r>
        <w:rPr>
          <w:rFonts w:ascii="仿宋_GB2312" w:eastAsia="仿宋_GB2312" w:hAnsi="黑体" w:cs="仿宋_GB2312" w:hint="eastAsia"/>
          <w:sz w:val="32"/>
          <w:szCs w:val="32"/>
        </w:rPr>
        <w:t>号、</w:t>
      </w:r>
      <w:r>
        <w:rPr>
          <w:rFonts w:ascii="仿宋_GB2312" w:eastAsia="仿宋_GB2312" w:hAnsi="黑体" w:cs="仿宋_GB2312"/>
          <w:sz w:val="32"/>
          <w:szCs w:val="32"/>
        </w:rPr>
        <w:t>71</w:t>
      </w:r>
      <w:r>
        <w:rPr>
          <w:rFonts w:ascii="仿宋_GB2312" w:eastAsia="仿宋_GB2312" w:hAnsi="黑体" w:cs="仿宋_GB2312" w:hint="eastAsia"/>
          <w:sz w:val="32"/>
          <w:szCs w:val="32"/>
        </w:rPr>
        <w:t>号、</w:t>
      </w:r>
      <w:r>
        <w:rPr>
          <w:rFonts w:ascii="仿宋_GB2312" w:eastAsia="仿宋_GB2312" w:hAnsi="黑体" w:cs="仿宋_GB2312"/>
          <w:sz w:val="32"/>
          <w:szCs w:val="32"/>
        </w:rPr>
        <w:t>232</w:t>
      </w:r>
      <w:r>
        <w:rPr>
          <w:rFonts w:ascii="仿宋_GB2312" w:eastAsia="仿宋_GB2312" w:hAnsi="黑体" w:cs="仿宋_GB2312" w:hint="eastAsia"/>
          <w:sz w:val="32"/>
          <w:szCs w:val="32"/>
        </w:rPr>
        <w:t>号、柳石路</w:t>
      </w:r>
      <w:r>
        <w:rPr>
          <w:rFonts w:ascii="仿宋_GB2312" w:eastAsia="仿宋_GB2312" w:hAnsi="黑体" w:cs="仿宋_GB2312"/>
          <w:sz w:val="32"/>
          <w:szCs w:val="32"/>
        </w:rPr>
        <w:t>420</w:t>
      </w:r>
      <w:r>
        <w:rPr>
          <w:rFonts w:ascii="仿宋_GB2312" w:eastAsia="仿宋_GB2312" w:hAnsi="黑体" w:cs="仿宋_GB2312" w:hint="eastAsia"/>
          <w:sz w:val="32"/>
          <w:szCs w:val="32"/>
        </w:rPr>
        <w:t>号、基隆开发区家属基地。</w:t>
      </w:r>
    </w:p>
    <w:p w:rsidR="00B252DE" w:rsidRDefault="00B252DE" w:rsidP="00E86D08">
      <w:pPr>
        <w:ind w:firstLineChars="200" w:firstLine="640"/>
        <w:rPr>
          <w:rFonts w:ascii="仿宋_GB2312" w:eastAsia="仿宋_GB2312" w:hAnsi="黑体"/>
          <w:sz w:val="32"/>
          <w:szCs w:val="32"/>
        </w:rPr>
      </w:pPr>
      <w:r w:rsidRPr="003C55C4">
        <w:rPr>
          <w:rFonts w:ascii="仿宋_GB2312" w:eastAsia="仿宋_GB2312" w:hAnsi="黑体" w:cs="仿宋_GB2312" w:hint="eastAsia"/>
          <w:sz w:val="32"/>
          <w:szCs w:val="32"/>
        </w:rPr>
        <w:t>（二）基本职能</w:t>
      </w:r>
    </w:p>
    <w:p w:rsidR="00B252DE" w:rsidRPr="00235474" w:rsidRDefault="00B252DE" w:rsidP="00E86D08">
      <w:pPr>
        <w:ind w:firstLineChars="200" w:firstLine="640"/>
        <w:rPr>
          <w:rFonts w:ascii="仿宋_GB2312" w:eastAsia="仿宋_GB2312" w:hAnsi="黑体"/>
          <w:sz w:val="32"/>
          <w:szCs w:val="32"/>
        </w:rPr>
      </w:pPr>
      <w:r w:rsidRPr="00235474">
        <w:rPr>
          <w:rFonts w:ascii="仿宋_GB2312" w:eastAsia="仿宋_GB2312" w:hAnsi="黑体" w:cs="仿宋_GB2312" w:hint="eastAsia"/>
          <w:sz w:val="32"/>
          <w:szCs w:val="32"/>
        </w:rPr>
        <w:t>我队坐落在柳州市东环大道</w:t>
      </w:r>
      <w:r w:rsidRPr="00235474">
        <w:rPr>
          <w:rFonts w:ascii="仿宋_GB2312" w:eastAsia="仿宋_GB2312" w:hAnsi="黑体" w:cs="仿宋_GB2312"/>
          <w:sz w:val="32"/>
          <w:szCs w:val="32"/>
        </w:rPr>
        <w:t>12</w:t>
      </w:r>
      <w:r w:rsidRPr="00235474">
        <w:rPr>
          <w:rFonts w:ascii="仿宋_GB2312" w:eastAsia="仿宋_GB2312" w:hAnsi="黑体" w:cs="仿宋_GB2312" w:hint="eastAsia"/>
          <w:sz w:val="32"/>
          <w:szCs w:val="32"/>
        </w:rPr>
        <w:t>号，成立于</w:t>
      </w:r>
      <w:r w:rsidRPr="00235474">
        <w:rPr>
          <w:rFonts w:ascii="仿宋_GB2312" w:eastAsia="仿宋_GB2312" w:hAnsi="黑体" w:cs="仿宋_GB2312"/>
          <w:sz w:val="32"/>
          <w:szCs w:val="32"/>
        </w:rPr>
        <w:t>1958</w:t>
      </w:r>
      <w:r w:rsidRPr="00235474">
        <w:rPr>
          <w:rFonts w:ascii="仿宋_GB2312" w:eastAsia="仿宋_GB2312" w:hAnsi="黑体" w:cs="仿宋_GB2312" w:hint="eastAsia"/>
          <w:sz w:val="32"/>
          <w:szCs w:val="32"/>
        </w:rPr>
        <w:t>年</w:t>
      </w:r>
      <w:r w:rsidRPr="00235474">
        <w:rPr>
          <w:rFonts w:ascii="仿宋_GB2312" w:eastAsia="仿宋_GB2312" w:hAnsi="黑体" w:cs="仿宋_GB2312"/>
          <w:sz w:val="32"/>
          <w:szCs w:val="32"/>
        </w:rPr>
        <w:t>8</w:t>
      </w:r>
      <w:r w:rsidRPr="00235474">
        <w:rPr>
          <w:rFonts w:ascii="仿宋_GB2312" w:eastAsia="仿宋_GB2312" w:hAnsi="黑体" w:cs="仿宋_GB2312" w:hint="eastAsia"/>
          <w:sz w:val="32"/>
          <w:szCs w:val="32"/>
        </w:rPr>
        <w:t>月，是广西地矿局所属全额拨款</w:t>
      </w:r>
      <w:proofErr w:type="gramStart"/>
      <w:r w:rsidRPr="00235474">
        <w:rPr>
          <w:rFonts w:ascii="仿宋_GB2312" w:eastAsia="仿宋_GB2312" w:hAnsi="黑体" w:cs="仿宋_GB2312" w:hint="eastAsia"/>
          <w:sz w:val="32"/>
          <w:szCs w:val="32"/>
        </w:rPr>
        <w:t>事业公益</w:t>
      </w:r>
      <w:proofErr w:type="gramEnd"/>
      <w:r w:rsidRPr="00235474">
        <w:rPr>
          <w:rFonts w:ascii="仿宋_GB2312" w:eastAsia="仿宋_GB2312" w:hAnsi="黑体" w:cs="仿宋_GB2312" w:hint="eastAsia"/>
          <w:sz w:val="32"/>
          <w:szCs w:val="32"/>
        </w:rPr>
        <w:t>二类单位，注册资金</w:t>
      </w:r>
      <w:r w:rsidRPr="00235474">
        <w:rPr>
          <w:rFonts w:ascii="仿宋_GB2312" w:eastAsia="仿宋_GB2312" w:hAnsi="黑体" w:cs="仿宋_GB2312"/>
          <w:sz w:val="32"/>
          <w:szCs w:val="32"/>
        </w:rPr>
        <w:t>1818.8</w:t>
      </w:r>
      <w:r w:rsidRPr="00235474">
        <w:rPr>
          <w:rFonts w:ascii="仿宋_GB2312" w:eastAsia="仿宋_GB2312" w:hAnsi="黑体" w:cs="仿宋_GB2312" w:hint="eastAsia"/>
          <w:sz w:val="32"/>
          <w:szCs w:val="32"/>
        </w:rPr>
        <w:t>万元，主要从事：水文地质、工程地质、环境地质调查及勘查、地质工程勘查设计与施工及其他地质工作</w:t>
      </w:r>
      <w:r>
        <w:rPr>
          <w:rFonts w:ascii="仿宋_GB2312" w:eastAsia="仿宋_GB2312" w:hAnsi="黑体" w:cs="仿宋_GB2312" w:hint="eastAsia"/>
          <w:sz w:val="32"/>
          <w:szCs w:val="32"/>
        </w:rPr>
        <w:t>，</w:t>
      </w:r>
      <w:r w:rsidRPr="00235474">
        <w:rPr>
          <w:rFonts w:ascii="仿宋_GB2312" w:eastAsia="仿宋_GB2312" w:hAnsi="黑体" w:cs="仿宋_GB2312" w:hint="eastAsia"/>
          <w:sz w:val="32"/>
          <w:szCs w:val="32"/>
        </w:rPr>
        <w:t>为社会提供相关技术服务。</w:t>
      </w:r>
    </w:p>
    <w:p w:rsidR="00B252DE" w:rsidRPr="003C55C4" w:rsidRDefault="00B252DE" w:rsidP="00E4371A">
      <w:pPr>
        <w:spacing w:line="540" w:lineRule="exact"/>
        <w:ind w:firstLine="645"/>
        <w:rPr>
          <w:rFonts w:ascii="黑体" w:eastAsia="黑体" w:hAnsi="黑体"/>
          <w:sz w:val="32"/>
          <w:szCs w:val="32"/>
        </w:rPr>
      </w:pPr>
      <w:r w:rsidRPr="003C55C4">
        <w:rPr>
          <w:rFonts w:ascii="黑体" w:eastAsia="黑体" w:hAnsi="黑体" w:cs="黑体" w:hint="eastAsia"/>
          <w:sz w:val="32"/>
          <w:szCs w:val="32"/>
        </w:rPr>
        <w:t>二、人员构成情况</w:t>
      </w:r>
    </w:p>
    <w:p w:rsidR="00B252DE" w:rsidRPr="00AC0785" w:rsidRDefault="00B252DE" w:rsidP="005B3FA7">
      <w:pPr>
        <w:rPr>
          <w:rFonts w:ascii="仿宋_GB2312" w:eastAsia="仿宋_GB2312" w:hAnsi="宋体"/>
          <w:sz w:val="32"/>
          <w:szCs w:val="32"/>
        </w:rPr>
      </w:pPr>
      <w:r>
        <w:rPr>
          <w:rFonts w:ascii="仿宋_GB2312" w:eastAsia="仿宋_GB2312" w:hAnsi="宋体" w:cs="仿宋_GB2312"/>
          <w:sz w:val="32"/>
          <w:szCs w:val="32"/>
        </w:rPr>
        <w:t xml:space="preserve">   </w:t>
      </w:r>
      <w:r w:rsidRPr="005D59FA">
        <w:rPr>
          <w:rFonts w:ascii="仿宋_GB2312" w:eastAsia="仿宋_GB2312" w:hAnsi="宋体" w:cs="仿宋_GB2312"/>
          <w:sz w:val="32"/>
          <w:szCs w:val="32"/>
        </w:rPr>
        <w:t xml:space="preserve"> </w:t>
      </w:r>
      <w:r w:rsidRPr="00AC0785">
        <w:rPr>
          <w:rFonts w:ascii="仿宋_GB2312" w:eastAsia="仿宋_GB2312" w:hAnsi="宋体" w:cs="仿宋_GB2312"/>
          <w:sz w:val="32"/>
          <w:szCs w:val="32"/>
        </w:rPr>
        <w:t>2021</w:t>
      </w:r>
      <w:r w:rsidRPr="00AC0785">
        <w:rPr>
          <w:rFonts w:ascii="仿宋_GB2312" w:eastAsia="仿宋_GB2312" w:hAnsi="宋体" w:cs="仿宋_GB2312" w:hint="eastAsia"/>
          <w:sz w:val="32"/>
          <w:szCs w:val="32"/>
        </w:rPr>
        <w:t>年</w:t>
      </w:r>
      <w:r w:rsidRPr="00AC0785">
        <w:rPr>
          <w:rFonts w:ascii="仿宋_GB2312" w:eastAsia="仿宋_GB2312" w:hAnsi="宋体" w:cs="仿宋_GB2312"/>
          <w:sz w:val="32"/>
          <w:szCs w:val="32"/>
        </w:rPr>
        <w:t>8</w:t>
      </w:r>
      <w:r w:rsidRPr="00AC0785">
        <w:rPr>
          <w:rFonts w:ascii="仿宋_GB2312" w:eastAsia="仿宋_GB2312" w:hAnsi="宋体" w:cs="仿宋_GB2312" w:hint="eastAsia"/>
          <w:sz w:val="32"/>
          <w:szCs w:val="32"/>
        </w:rPr>
        <w:t>月末</w:t>
      </w:r>
      <w:r>
        <w:rPr>
          <w:rFonts w:ascii="仿宋_GB2312" w:eastAsia="仿宋_GB2312" w:hAnsi="宋体" w:cs="仿宋_GB2312" w:hint="eastAsia"/>
          <w:sz w:val="32"/>
          <w:szCs w:val="32"/>
        </w:rPr>
        <w:t>，全</w:t>
      </w:r>
      <w:r w:rsidRPr="000B43B6">
        <w:rPr>
          <w:rFonts w:ascii="仿宋_GB2312" w:eastAsia="仿宋_GB2312" w:hAnsi="宋体" w:cs="仿宋_GB2312" w:hint="eastAsia"/>
          <w:sz w:val="32"/>
          <w:szCs w:val="32"/>
        </w:rPr>
        <w:t>队</w:t>
      </w:r>
      <w:r w:rsidRPr="00AC0785">
        <w:rPr>
          <w:rFonts w:ascii="仿宋_GB2312" w:eastAsia="仿宋_GB2312" w:hAnsi="宋体" w:cs="仿宋_GB2312" w:hint="eastAsia"/>
          <w:sz w:val="32"/>
          <w:szCs w:val="32"/>
        </w:rPr>
        <w:t>在职人员编制数</w:t>
      </w:r>
      <w:r>
        <w:rPr>
          <w:rFonts w:ascii="仿宋_GB2312" w:eastAsia="仿宋_GB2312" w:hAnsi="宋体" w:cs="仿宋_GB2312"/>
          <w:sz w:val="32"/>
          <w:szCs w:val="32"/>
        </w:rPr>
        <w:t>260</w:t>
      </w:r>
      <w:r>
        <w:rPr>
          <w:rFonts w:ascii="仿宋_GB2312" w:eastAsia="仿宋_GB2312" w:hAnsi="宋体" w:cs="仿宋_GB2312" w:hint="eastAsia"/>
          <w:sz w:val="32"/>
          <w:szCs w:val="32"/>
        </w:rPr>
        <w:t>人</w:t>
      </w:r>
      <w:r w:rsidRPr="00D044BA">
        <w:rPr>
          <w:rFonts w:ascii="仿宋_GB2312" w:eastAsia="仿宋_GB2312" w:hAnsi="宋体" w:cs="仿宋_GB2312" w:hint="eastAsia"/>
          <w:color w:val="000000"/>
          <w:sz w:val="32"/>
          <w:szCs w:val="32"/>
        </w:rPr>
        <w:t>（</w:t>
      </w:r>
      <w:r w:rsidRPr="00A80F31">
        <w:rPr>
          <w:rFonts w:ascii="仿宋_GB2312" w:eastAsia="仿宋_GB2312" w:hAnsi="宋体" w:cs="仿宋_GB2312"/>
          <w:color w:val="000000"/>
          <w:sz w:val="32"/>
          <w:szCs w:val="32"/>
        </w:rPr>
        <w:t>2022</w:t>
      </w:r>
      <w:r>
        <w:rPr>
          <w:rFonts w:ascii="仿宋_GB2312" w:eastAsia="仿宋_GB2312" w:hAnsi="宋体" w:cs="仿宋_GB2312" w:hint="eastAsia"/>
          <w:color w:val="000000"/>
          <w:sz w:val="32"/>
          <w:szCs w:val="32"/>
        </w:rPr>
        <w:t>年单位</w:t>
      </w:r>
      <w:r w:rsidRPr="00A80F31">
        <w:rPr>
          <w:rFonts w:ascii="仿宋_GB2312" w:eastAsia="仿宋_GB2312" w:hAnsi="宋体" w:cs="仿宋_GB2312" w:hint="eastAsia"/>
          <w:color w:val="000000"/>
          <w:sz w:val="32"/>
          <w:szCs w:val="32"/>
        </w:rPr>
        <w:t>预算编制人数），事业单位编制内实有在职人数</w:t>
      </w:r>
      <w:r w:rsidRPr="00A80F31">
        <w:rPr>
          <w:rFonts w:ascii="仿宋_GB2312" w:eastAsia="仿宋_GB2312" w:hAnsi="宋体" w:cs="仿宋_GB2312"/>
          <w:color w:val="000000"/>
          <w:sz w:val="32"/>
          <w:szCs w:val="32"/>
        </w:rPr>
        <w:t>189</w:t>
      </w:r>
      <w:r w:rsidRPr="00A80F31">
        <w:rPr>
          <w:rFonts w:ascii="仿宋_GB2312" w:eastAsia="仿宋_GB2312" w:hAnsi="宋体" w:cs="仿宋_GB2312" w:hint="eastAsia"/>
          <w:color w:val="000000"/>
          <w:sz w:val="32"/>
          <w:szCs w:val="32"/>
        </w:rPr>
        <w:t>人。离退休职工</w:t>
      </w:r>
      <w:r w:rsidRPr="00A80F31">
        <w:rPr>
          <w:rFonts w:ascii="仿宋_GB2312" w:eastAsia="仿宋_GB2312" w:hAnsi="宋体" w:cs="仿宋_GB2312"/>
          <w:color w:val="000000"/>
          <w:sz w:val="32"/>
          <w:szCs w:val="32"/>
        </w:rPr>
        <w:t>633</w:t>
      </w:r>
      <w:r w:rsidRPr="00A80F31">
        <w:rPr>
          <w:rFonts w:ascii="仿宋_GB2312" w:eastAsia="仿宋_GB2312" w:hAnsi="宋体" w:cs="仿宋_GB2312" w:hint="eastAsia"/>
          <w:color w:val="000000"/>
          <w:sz w:val="32"/>
          <w:szCs w:val="32"/>
        </w:rPr>
        <w:t>人，其中离休人员</w:t>
      </w:r>
      <w:r w:rsidRPr="00A80F31">
        <w:rPr>
          <w:rFonts w:ascii="仿宋_GB2312" w:eastAsia="仿宋_GB2312" w:hAnsi="宋体" w:cs="仿宋_GB2312"/>
          <w:color w:val="000000"/>
          <w:sz w:val="32"/>
          <w:szCs w:val="32"/>
        </w:rPr>
        <w:t>1</w:t>
      </w:r>
      <w:r w:rsidRPr="00A80F31">
        <w:rPr>
          <w:rFonts w:ascii="仿宋_GB2312" w:eastAsia="仿宋_GB2312" w:hAnsi="宋体" w:cs="仿宋_GB2312" w:hint="eastAsia"/>
          <w:color w:val="000000"/>
          <w:sz w:val="32"/>
          <w:szCs w:val="32"/>
        </w:rPr>
        <w:t>人，退休人员</w:t>
      </w:r>
      <w:r w:rsidRPr="00A80F31">
        <w:rPr>
          <w:rFonts w:ascii="仿宋_GB2312" w:eastAsia="仿宋_GB2312" w:hAnsi="宋体" w:cs="仿宋_GB2312"/>
          <w:color w:val="000000"/>
          <w:sz w:val="32"/>
          <w:szCs w:val="32"/>
        </w:rPr>
        <w:t>632</w:t>
      </w:r>
      <w:r w:rsidRPr="00A80F31">
        <w:rPr>
          <w:rFonts w:ascii="仿宋_GB2312" w:eastAsia="仿宋_GB2312" w:hAnsi="宋体" w:cs="仿宋_GB2312" w:hint="eastAsia"/>
          <w:color w:val="000000"/>
          <w:sz w:val="32"/>
          <w:szCs w:val="32"/>
        </w:rPr>
        <w:t>人。根据</w:t>
      </w:r>
      <w:r w:rsidRPr="00A80F31">
        <w:rPr>
          <w:rFonts w:ascii="仿宋_GB2312" w:eastAsia="仿宋_GB2312" w:hAnsi="宋体" w:cs="仿宋_GB2312"/>
          <w:color w:val="000000"/>
          <w:sz w:val="32"/>
          <w:szCs w:val="32"/>
        </w:rPr>
        <w:t>2022</w:t>
      </w:r>
      <w:r>
        <w:rPr>
          <w:rFonts w:ascii="仿宋_GB2312" w:eastAsia="仿宋_GB2312" w:hAnsi="宋体" w:cs="仿宋_GB2312" w:hint="eastAsia"/>
          <w:color w:val="000000"/>
          <w:sz w:val="32"/>
          <w:szCs w:val="32"/>
        </w:rPr>
        <w:t>年单位预算要求，退休人员不纳入各单位</w:t>
      </w:r>
      <w:r w:rsidRPr="00A80F31">
        <w:rPr>
          <w:rFonts w:ascii="仿宋_GB2312" w:eastAsia="仿宋_GB2312" w:hAnsi="宋体" w:cs="仿宋_GB2312" w:hint="eastAsia"/>
          <w:color w:val="000000"/>
          <w:sz w:val="32"/>
          <w:szCs w:val="32"/>
        </w:rPr>
        <w:t>预算编制，因此我队预算只编制了离休人经费，退休人员经费并未编列。全队编外在职人数</w:t>
      </w:r>
      <w:r w:rsidRPr="00A80F31">
        <w:rPr>
          <w:rFonts w:ascii="仿宋_GB2312" w:eastAsia="仿宋_GB2312" w:hAnsi="宋体" w:cs="仿宋_GB2312"/>
          <w:color w:val="000000"/>
          <w:sz w:val="32"/>
          <w:szCs w:val="32"/>
        </w:rPr>
        <w:t>29</w:t>
      </w:r>
      <w:r w:rsidRPr="00A80F31">
        <w:rPr>
          <w:rFonts w:ascii="仿宋_GB2312" w:eastAsia="仿宋_GB2312" w:hAnsi="宋体" w:cs="仿宋_GB2312" w:hint="eastAsia"/>
          <w:color w:val="000000"/>
          <w:sz w:val="32"/>
          <w:szCs w:val="32"/>
        </w:rPr>
        <w:t>人，</w:t>
      </w:r>
      <w:proofErr w:type="gramStart"/>
      <w:r w:rsidRPr="00A80F31">
        <w:rPr>
          <w:rFonts w:ascii="仿宋_GB2312" w:eastAsia="仿宋_GB2312" w:hAnsi="宋体" w:cs="仿宋_GB2312" w:hint="eastAsia"/>
          <w:color w:val="000000"/>
          <w:sz w:val="32"/>
          <w:szCs w:val="32"/>
        </w:rPr>
        <w:t>其中协解人员</w:t>
      </w:r>
      <w:proofErr w:type="gramEnd"/>
      <w:r w:rsidRPr="00A80F31">
        <w:rPr>
          <w:rFonts w:ascii="仿宋_GB2312" w:eastAsia="仿宋_GB2312" w:hAnsi="宋体" w:cs="仿宋_GB2312"/>
          <w:color w:val="000000"/>
          <w:sz w:val="32"/>
          <w:szCs w:val="32"/>
        </w:rPr>
        <w:t>16</w:t>
      </w:r>
      <w:r w:rsidRPr="00A80F31">
        <w:rPr>
          <w:rFonts w:ascii="仿宋_GB2312" w:eastAsia="仿宋_GB2312" w:hAnsi="宋体" w:cs="仿宋_GB2312" w:hint="eastAsia"/>
          <w:color w:val="000000"/>
          <w:sz w:val="32"/>
          <w:szCs w:val="32"/>
        </w:rPr>
        <w:t>人，事业单位外聘人员</w:t>
      </w:r>
      <w:r w:rsidRPr="00A80F31">
        <w:rPr>
          <w:rFonts w:ascii="仿宋_GB2312" w:eastAsia="仿宋_GB2312" w:hAnsi="宋体" w:cs="仿宋_GB2312"/>
          <w:color w:val="000000"/>
          <w:sz w:val="32"/>
          <w:szCs w:val="32"/>
        </w:rPr>
        <w:t>13</w:t>
      </w:r>
      <w:r w:rsidRPr="00A80F31">
        <w:rPr>
          <w:rFonts w:ascii="仿宋_GB2312" w:eastAsia="仿宋_GB2312" w:hAnsi="宋体" w:cs="仿宋_GB2312" w:hint="eastAsia"/>
          <w:color w:val="000000"/>
          <w:sz w:val="32"/>
          <w:szCs w:val="32"/>
        </w:rPr>
        <w:t>人。事业单位外聘人员经费由单位其他收入列支，不纳入财政经费拨款。我队人员编制数和供养人数严格执行国家和自治区的相关规定，不存在超编情况。“协解人员”是自治区人民</w:t>
      </w:r>
      <w:r w:rsidRPr="00AC0785">
        <w:rPr>
          <w:rFonts w:ascii="仿宋_GB2312" w:eastAsia="仿宋_GB2312" w:hAnsi="宋体" w:cs="仿宋_GB2312" w:hint="eastAsia"/>
          <w:sz w:val="32"/>
          <w:szCs w:val="32"/>
        </w:rPr>
        <w:t>政府为</w:t>
      </w:r>
      <w:r>
        <w:rPr>
          <w:rFonts w:ascii="仿宋_GB2312" w:eastAsia="仿宋_GB2312" w:hAnsi="宋体" w:cs="仿宋_GB2312" w:hint="eastAsia"/>
          <w:sz w:val="32"/>
          <w:szCs w:val="32"/>
        </w:rPr>
        <w:t>解</w:t>
      </w:r>
      <w:r>
        <w:rPr>
          <w:rFonts w:ascii="仿宋_GB2312" w:eastAsia="仿宋_GB2312" w:hAnsi="宋体" w:cs="仿宋_GB2312" w:hint="eastAsia"/>
          <w:sz w:val="32"/>
          <w:szCs w:val="32"/>
        </w:rPr>
        <w:lastRenderedPageBreak/>
        <w:t>决我队</w:t>
      </w:r>
      <w:r w:rsidRPr="00AC0785">
        <w:rPr>
          <w:rFonts w:ascii="仿宋_GB2312" w:eastAsia="仿宋_GB2312" w:hAnsi="宋体" w:cs="仿宋_GB2312" w:hint="eastAsia"/>
          <w:sz w:val="32"/>
          <w:szCs w:val="32"/>
        </w:rPr>
        <w:t>历史遗留问题，维护社会和</w:t>
      </w:r>
      <w:r w:rsidRPr="00A80F31">
        <w:rPr>
          <w:rFonts w:ascii="仿宋_GB2312" w:eastAsia="仿宋_GB2312" w:hAnsi="宋体" w:cs="仿宋_GB2312" w:hint="eastAsia"/>
          <w:color w:val="000000"/>
          <w:sz w:val="32"/>
          <w:szCs w:val="32"/>
        </w:rPr>
        <w:t>谐稳定而特批</w:t>
      </w:r>
      <w:r w:rsidRPr="00AC0785">
        <w:rPr>
          <w:rFonts w:ascii="仿宋_GB2312" w:eastAsia="仿宋_GB2312" w:hAnsi="宋体" w:cs="仿宋_GB2312" w:hint="eastAsia"/>
          <w:sz w:val="32"/>
          <w:szCs w:val="32"/>
        </w:rPr>
        <w:t>设立的。</w:t>
      </w:r>
    </w:p>
    <w:p w:rsidR="00B252DE" w:rsidRPr="002E3BAB" w:rsidRDefault="00B252DE" w:rsidP="00E86D08">
      <w:pPr>
        <w:spacing w:line="540" w:lineRule="exact"/>
        <w:ind w:firstLineChars="200" w:firstLine="640"/>
        <w:rPr>
          <w:rFonts w:ascii="仿宋_GB2312" w:eastAsia="仿宋_GB2312" w:hAnsi="宋体"/>
          <w:sz w:val="32"/>
          <w:szCs w:val="32"/>
        </w:rPr>
      </w:pPr>
    </w:p>
    <w:p w:rsidR="00B252DE" w:rsidRDefault="00B252DE" w:rsidP="00E86D08">
      <w:pPr>
        <w:tabs>
          <w:tab w:val="center" w:pos="4475"/>
        </w:tabs>
        <w:ind w:firstLineChars="200" w:firstLine="640"/>
        <w:rPr>
          <w:rFonts w:ascii="黑体" w:eastAsia="黑体"/>
          <w:sz w:val="32"/>
          <w:szCs w:val="32"/>
        </w:rPr>
      </w:pPr>
      <w:r w:rsidRPr="008D2420">
        <w:rPr>
          <w:rFonts w:ascii="黑体" w:eastAsia="黑体" w:cs="黑体" w:hint="eastAsia"/>
          <w:sz w:val="32"/>
          <w:szCs w:val="32"/>
        </w:rPr>
        <w:t>第二部分：</w:t>
      </w:r>
      <w:r>
        <w:rPr>
          <w:rFonts w:ascii="黑体" w:eastAsia="黑体" w:hAnsi="黑体" w:cs="黑体" w:hint="eastAsia"/>
          <w:b/>
          <w:bCs/>
          <w:color w:val="000000"/>
          <w:sz w:val="32"/>
          <w:szCs w:val="32"/>
        </w:rPr>
        <w:t>广西壮族自治区水文地质工程地质队</w:t>
      </w:r>
      <w:r w:rsidRPr="000223D7">
        <w:rPr>
          <w:rFonts w:ascii="黑体" w:eastAsia="黑体" w:cs="黑体"/>
          <w:b/>
          <w:bCs/>
          <w:sz w:val="32"/>
          <w:szCs w:val="32"/>
        </w:rPr>
        <w:t>20</w:t>
      </w:r>
      <w:r>
        <w:rPr>
          <w:rFonts w:ascii="黑体" w:eastAsia="黑体" w:cs="黑体"/>
          <w:b/>
          <w:bCs/>
          <w:sz w:val="32"/>
          <w:szCs w:val="32"/>
        </w:rPr>
        <w:t>22</w:t>
      </w:r>
      <w:r>
        <w:rPr>
          <w:rFonts w:ascii="黑体" w:eastAsia="黑体" w:cs="黑体" w:hint="eastAsia"/>
          <w:b/>
          <w:bCs/>
          <w:sz w:val="32"/>
          <w:szCs w:val="32"/>
        </w:rPr>
        <w:t>年单位</w:t>
      </w:r>
      <w:r w:rsidRPr="000223D7">
        <w:rPr>
          <w:rFonts w:ascii="黑体" w:eastAsia="黑体" w:cs="黑体" w:hint="eastAsia"/>
          <w:b/>
          <w:bCs/>
          <w:sz w:val="32"/>
          <w:szCs w:val="32"/>
        </w:rPr>
        <w:t>预算报表</w:t>
      </w:r>
    </w:p>
    <w:p w:rsidR="00B252DE" w:rsidRPr="008D2420" w:rsidRDefault="00B252DE" w:rsidP="000B33B2">
      <w:pPr>
        <w:tabs>
          <w:tab w:val="center" w:pos="4475"/>
        </w:tabs>
        <w:rPr>
          <w:rFonts w:ascii="黑体" w:eastAsia="黑体"/>
          <w:sz w:val="32"/>
          <w:szCs w:val="32"/>
        </w:rPr>
      </w:pPr>
    </w:p>
    <w:p w:rsidR="00B252DE" w:rsidRPr="00A85ACF" w:rsidRDefault="00B252DE" w:rsidP="00AC0785">
      <w:pPr>
        <w:tabs>
          <w:tab w:val="center" w:pos="4475"/>
        </w:tabs>
        <w:ind w:firstLine="645"/>
        <w:rPr>
          <w:rFonts w:ascii="仿宋_GB2312" w:eastAsia="仿宋_GB2312"/>
          <w:sz w:val="32"/>
          <w:szCs w:val="32"/>
        </w:rPr>
      </w:pPr>
      <w:bookmarkStart w:id="0" w:name="RANGE_A1_D60"/>
      <w:bookmarkEnd w:id="0"/>
      <w:r>
        <w:rPr>
          <w:rFonts w:ascii="仿宋_GB2312" w:eastAsia="仿宋_GB2312" w:cs="仿宋_GB2312" w:hint="eastAsia"/>
          <w:sz w:val="32"/>
          <w:szCs w:val="32"/>
        </w:rPr>
        <w:t>表</w:t>
      </w:r>
      <w:proofErr w:type="gramStart"/>
      <w:r>
        <w:rPr>
          <w:rFonts w:ascii="仿宋_GB2312" w:eastAsia="仿宋_GB2312" w:cs="仿宋_GB2312" w:hint="eastAsia"/>
          <w:sz w:val="32"/>
          <w:szCs w:val="32"/>
        </w:rPr>
        <w:t>一</w:t>
      </w:r>
      <w:proofErr w:type="gramEnd"/>
      <w:r>
        <w:rPr>
          <w:rFonts w:ascii="仿宋_GB2312" w:eastAsia="仿宋_GB2312" w:cs="仿宋_GB2312" w:hint="eastAsia"/>
          <w:sz w:val="32"/>
          <w:szCs w:val="32"/>
        </w:rPr>
        <w:t>：单位</w:t>
      </w:r>
      <w:r w:rsidRPr="00A85ACF">
        <w:rPr>
          <w:rFonts w:ascii="仿宋_GB2312" w:eastAsia="仿宋_GB2312" w:cs="仿宋_GB2312" w:hint="eastAsia"/>
          <w:sz w:val="32"/>
          <w:szCs w:val="32"/>
        </w:rPr>
        <w:t>收支总体情况表</w:t>
      </w:r>
    </w:p>
    <w:p w:rsidR="00B252DE" w:rsidRPr="00A85ACF" w:rsidRDefault="00B252DE" w:rsidP="00AC0785">
      <w:pPr>
        <w:tabs>
          <w:tab w:val="center" w:pos="4475"/>
        </w:tabs>
        <w:ind w:firstLine="645"/>
        <w:rPr>
          <w:rFonts w:ascii="仿宋_GB2312" w:eastAsia="仿宋_GB2312"/>
          <w:sz w:val="32"/>
          <w:szCs w:val="32"/>
        </w:rPr>
      </w:pPr>
      <w:r>
        <w:rPr>
          <w:rFonts w:ascii="仿宋_GB2312" w:eastAsia="仿宋_GB2312" w:cs="仿宋_GB2312" w:hint="eastAsia"/>
          <w:sz w:val="32"/>
          <w:szCs w:val="32"/>
        </w:rPr>
        <w:t>表二：单位</w:t>
      </w:r>
      <w:r w:rsidRPr="00A85ACF">
        <w:rPr>
          <w:rFonts w:ascii="仿宋_GB2312" w:eastAsia="仿宋_GB2312" w:cs="仿宋_GB2312" w:hint="eastAsia"/>
          <w:sz w:val="32"/>
          <w:szCs w:val="32"/>
        </w:rPr>
        <w:t>收入总体情况表</w:t>
      </w:r>
    </w:p>
    <w:p w:rsidR="00B252DE" w:rsidRPr="00A85ACF" w:rsidRDefault="00B252DE" w:rsidP="00AC0785">
      <w:pPr>
        <w:tabs>
          <w:tab w:val="center" w:pos="4475"/>
        </w:tabs>
        <w:ind w:firstLine="645"/>
        <w:rPr>
          <w:rFonts w:ascii="仿宋_GB2312" w:eastAsia="仿宋_GB2312"/>
          <w:sz w:val="32"/>
          <w:szCs w:val="32"/>
        </w:rPr>
      </w:pPr>
      <w:r>
        <w:rPr>
          <w:rFonts w:ascii="仿宋_GB2312" w:eastAsia="仿宋_GB2312" w:cs="仿宋_GB2312" w:hint="eastAsia"/>
          <w:sz w:val="32"/>
          <w:szCs w:val="32"/>
        </w:rPr>
        <w:t>表三：单位</w:t>
      </w:r>
      <w:r w:rsidRPr="00A85ACF">
        <w:rPr>
          <w:rFonts w:ascii="仿宋_GB2312" w:eastAsia="仿宋_GB2312" w:cs="仿宋_GB2312" w:hint="eastAsia"/>
          <w:sz w:val="32"/>
          <w:szCs w:val="32"/>
        </w:rPr>
        <w:t>支出总体情况表</w:t>
      </w:r>
    </w:p>
    <w:p w:rsidR="00B252DE" w:rsidRPr="00A85ACF" w:rsidRDefault="00B252DE" w:rsidP="00AC0785">
      <w:pPr>
        <w:tabs>
          <w:tab w:val="center" w:pos="4475"/>
        </w:tabs>
        <w:ind w:firstLine="645"/>
        <w:rPr>
          <w:rFonts w:ascii="仿宋_GB2312" w:eastAsia="仿宋_GB2312"/>
          <w:sz w:val="32"/>
          <w:szCs w:val="32"/>
        </w:rPr>
      </w:pPr>
      <w:r w:rsidRPr="00A85ACF">
        <w:rPr>
          <w:rFonts w:ascii="仿宋_GB2312" w:eastAsia="仿宋_GB2312" w:cs="仿宋_GB2312" w:hint="eastAsia"/>
          <w:sz w:val="32"/>
          <w:szCs w:val="32"/>
        </w:rPr>
        <w:t>表四：财政拨款收支总体情况表</w:t>
      </w:r>
    </w:p>
    <w:p w:rsidR="00B252DE" w:rsidRPr="00A85ACF" w:rsidRDefault="00B252DE" w:rsidP="00AC0785">
      <w:pPr>
        <w:tabs>
          <w:tab w:val="center" w:pos="4475"/>
        </w:tabs>
        <w:ind w:firstLine="645"/>
        <w:rPr>
          <w:rFonts w:ascii="仿宋_GB2312" w:eastAsia="仿宋_GB2312"/>
          <w:sz w:val="32"/>
          <w:szCs w:val="32"/>
        </w:rPr>
      </w:pPr>
      <w:r w:rsidRPr="00A85ACF">
        <w:rPr>
          <w:rFonts w:ascii="仿宋_GB2312" w:eastAsia="仿宋_GB2312" w:cs="仿宋_GB2312" w:hint="eastAsia"/>
          <w:sz w:val="32"/>
          <w:szCs w:val="32"/>
        </w:rPr>
        <w:t>表五：一般公共预算支出情况表</w:t>
      </w:r>
    </w:p>
    <w:p w:rsidR="00B252DE" w:rsidRPr="00A85ACF" w:rsidRDefault="00B252DE" w:rsidP="00AC0785">
      <w:pPr>
        <w:tabs>
          <w:tab w:val="center" w:pos="4475"/>
        </w:tabs>
        <w:ind w:firstLine="645"/>
        <w:rPr>
          <w:rFonts w:ascii="仿宋_GB2312" w:eastAsia="仿宋_GB2312"/>
          <w:sz w:val="32"/>
          <w:szCs w:val="32"/>
        </w:rPr>
      </w:pPr>
      <w:r w:rsidRPr="00A85ACF">
        <w:rPr>
          <w:rFonts w:ascii="仿宋_GB2312" w:eastAsia="仿宋_GB2312" w:cs="仿宋_GB2312" w:hint="eastAsia"/>
          <w:sz w:val="32"/>
          <w:szCs w:val="32"/>
        </w:rPr>
        <w:t>表六：一般公共预算基本支出情况表</w:t>
      </w:r>
    </w:p>
    <w:p w:rsidR="00B252DE" w:rsidRPr="00A85ACF" w:rsidRDefault="00B252DE" w:rsidP="00AC0785">
      <w:pPr>
        <w:tabs>
          <w:tab w:val="center" w:pos="4475"/>
        </w:tabs>
        <w:ind w:firstLine="645"/>
        <w:rPr>
          <w:rFonts w:ascii="仿宋_GB2312" w:eastAsia="仿宋_GB2312"/>
          <w:sz w:val="32"/>
          <w:szCs w:val="32"/>
        </w:rPr>
      </w:pPr>
      <w:r w:rsidRPr="00A85ACF">
        <w:rPr>
          <w:rFonts w:ascii="仿宋_GB2312" w:eastAsia="仿宋_GB2312" w:cs="仿宋_GB2312" w:hint="eastAsia"/>
          <w:sz w:val="32"/>
          <w:szCs w:val="32"/>
        </w:rPr>
        <w:t>表七：一般公共预算“三公”经费支出情况表</w:t>
      </w:r>
    </w:p>
    <w:p w:rsidR="00B252DE" w:rsidRPr="00A85ACF" w:rsidRDefault="00B252DE" w:rsidP="00AC0785">
      <w:pPr>
        <w:tabs>
          <w:tab w:val="center" w:pos="4475"/>
        </w:tabs>
        <w:ind w:firstLine="645"/>
        <w:rPr>
          <w:rFonts w:ascii="仿宋_GB2312" w:eastAsia="仿宋_GB2312"/>
          <w:sz w:val="32"/>
          <w:szCs w:val="32"/>
        </w:rPr>
      </w:pPr>
      <w:r w:rsidRPr="00A85ACF">
        <w:rPr>
          <w:rFonts w:ascii="仿宋_GB2312" w:eastAsia="仿宋_GB2312" w:cs="仿宋_GB2312" w:hint="eastAsia"/>
          <w:sz w:val="32"/>
          <w:szCs w:val="32"/>
        </w:rPr>
        <w:t>表八：政府性基金预算支出情况表</w:t>
      </w:r>
    </w:p>
    <w:p w:rsidR="00B252DE" w:rsidRDefault="00B252DE" w:rsidP="0021576D">
      <w:pPr>
        <w:tabs>
          <w:tab w:val="center" w:pos="4475"/>
        </w:tabs>
        <w:ind w:firstLine="636"/>
        <w:rPr>
          <w:rFonts w:ascii="仿宋_GB2312" w:eastAsia="仿宋_GB2312"/>
          <w:sz w:val="32"/>
          <w:szCs w:val="32"/>
        </w:rPr>
      </w:pPr>
      <w:r w:rsidRPr="007B6B35">
        <w:rPr>
          <w:rFonts w:ascii="仿宋_GB2312" w:eastAsia="仿宋_GB2312" w:cs="仿宋_GB2312" w:hint="eastAsia"/>
          <w:sz w:val="32"/>
          <w:szCs w:val="32"/>
        </w:rPr>
        <w:t>上述报表详见附件。</w:t>
      </w:r>
    </w:p>
    <w:p w:rsidR="00B252DE" w:rsidRPr="007B6B35" w:rsidRDefault="00B252DE" w:rsidP="0021576D">
      <w:pPr>
        <w:tabs>
          <w:tab w:val="center" w:pos="4475"/>
        </w:tabs>
        <w:ind w:firstLine="636"/>
        <w:rPr>
          <w:rFonts w:ascii="仿宋_GB2312" w:eastAsia="仿宋_GB2312"/>
          <w:sz w:val="32"/>
          <w:szCs w:val="32"/>
        </w:rPr>
      </w:pPr>
    </w:p>
    <w:p w:rsidR="00B252DE" w:rsidRPr="003F6291" w:rsidRDefault="00B252DE" w:rsidP="00E86D08">
      <w:pPr>
        <w:tabs>
          <w:tab w:val="center" w:pos="4475"/>
        </w:tabs>
        <w:ind w:firstLineChars="200" w:firstLine="640"/>
        <w:rPr>
          <w:rFonts w:ascii="黑体" w:eastAsia="黑体"/>
          <w:b/>
          <w:bCs/>
          <w:sz w:val="32"/>
          <w:szCs w:val="32"/>
        </w:rPr>
      </w:pPr>
      <w:r w:rsidRPr="008D2420">
        <w:rPr>
          <w:rFonts w:ascii="黑体" w:eastAsia="黑体" w:cs="黑体" w:hint="eastAsia"/>
          <w:sz w:val="32"/>
          <w:szCs w:val="32"/>
        </w:rPr>
        <w:t>第三部分：</w:t>
      </w:r>
      <w:r>
        <w:rPr>
          <w:rFonts w:ascii="黑体" w:eastAsia="黑体" w:hAnsi="黑体" w:cs="黑体" w:hint="eastAsia"/>
          <w:b/>
          <w:bCs/>
          <w:color w:val="000000"/>
          <w:sz w:val="32"/>
          <w:szCs w:val="32"/>
        </w:rPr>
        <w:t>广西壮族自治区水文地质工程地质队</w:t>
      </w:r>
      <w:r w:rsidRPr="002A38F1">
        <w:rPr>
          <w:rFonts w:ascii="黑体" w:eastAsia="黑体" w:cs="黑体"/>
          <w:b/>
          <w:bCs/>
          <w:sz w:val="32"/>
          <w:szCs w:val="32"/>
        </w:rPr>
        <w:t>20</w:t>
      </w:r>
      <w:r>
        <w:rPr>
          <w:rFonts w:ascii="黑体" w:eastAsia="黑体" w:cs="黑体"/>
          <w:b/>
          <w:bCs/>
          <w:sz w:val="32"/>
          <w:szCs w:val="32"/>
        </w:rPr>
        <w:t>22</w:t>
      </w:r>
      <w:r>
        <w:rPr>
          <w:rFonts w:ascii="黑体" w:eastAsia="黑体" w:cs="黑体" w:hint="eastAsia"/>
          <w:b/>
          <w:bCs/>
          <w:sz w:val="32"/>
          <w:szCs w:val="32"/>
        </w:rPr>
        <w:t>年单位</w:t>
      </w:r>
      <w:r w:rsidRPr="00ED30FF">
        <w:rPr>
          <w:rFonts w:ascii="黑体" w:eastAsia="黑体" w:cs="黑体" w:hint="eastAsia"/>
          <w:b/>
          <w:bCs/>
          <w:sz w:val="32"/>
          <w:szCs w:val="32"/>
        </w:rPr>
        <w:t>预算</w:t>
      </w:r>
      <w:r>
        <w:rPr>
          <w:rFonts w:ascii="黑体" w:eastAsia="黑体" w:cs="黑体" w:hint="eastAsia"/>
          <w:b/>
          <w:bCs/>
          <w:sz w:val="32"/>
          <w:szCs w:val="32"/>
        </w:rPr>
        <w:t>情况</w:t>
      </w:r>
      <w:r w:rsidRPr="00ED30FF">
        <w:rPr>
          <w:rFonts w:ascii="黑体" w:eastAsia="黑体" w:cs="黑体" w:hint="eastAsia"/>
          <w:b/>
          <w:bCs/>
          <w:sz w:val="32"/>
          <w:szCs w:val="32"/>
        </w:rPr>
        <w:t>说明</w:t>
      </w:r>
    </w:p>
    <w:p w:rsidR="00B252DE" w:rsidRPr="000223D7" w:rsidRDefault="00B252DE" w:rsidP="0086029D">
      <w:pPr>
        <w:tabs>
          <w:tab w:val="center" w:pos="4475"/>
        </w:tabs>
        <w:rPr>
          <w:rFonts w:ascii="黑体" w:eastAsia="黑体"/>
          <w:b/>
          <w:bCs/>
          <w:sz w:val="32"/>
          <w:szCs w:val="32"/>
        </w:rPr>
      </w:pPr>
    </w:p>
    <w:p w:rsidR="00B252DE" w:rsidRDefault="00B252DE" w:rsidP="00E86D08">
      <w:pPr>
        <w:autoSpaceDE w:val="0"/>
        <w:autoSpaceDN w:val="0"/>
        <w:adjustRightInd w:val="0"/>
        <w:ind w:firstLineChars="200" w:firstLine="640"/>
        <w:jc w:val="left"/>
        <w:rPr>
          <w:rFonts w:ascii="楷体_GB2312" w:eastAsia="楷体_GB2312"/>
          <w:kern w:val="0"/>
          <w:sz w:val="32"/>
          <w:szCs w:val="32"/>
        </w:rPr>
      </w:pPr>
      <w:r w:rsidRPr="004E3E94">
        <w:rPr>
          <w:rFonts w:ascii="楷体_GB2312" w:eastAsia="楷体_GB2312" w:cs="楷体_GB2312" w:hint="eastAsia"/>
          <w:kern w:val="0"/>
          <w:sz w:val="32"/>
          <w:szCs w:val="32"/>
        </w:rPr>
        <w:t>一、</w:t>
      </w:r>
      <w:r>
        <w:rPr>
          <w:rFonts w:ascii="楷体_GB2312" w:eastAsia="楷体_GB2312" w:cs="楷体_GB2312" w:hint="eastAsia"/>
          <w:kern w:val="0"/>
          <w:sz w:val="32"/>
          <w:szCs w:val="32"/>
        </w:rPr>
        <w:t>单位</w:t>
      </w:r>
      <w:r w:rsidRPr="00552EBB">
        <w:rPr>
          <w:rFonts w:ascii="楷体_GB2312" w:eastAsia="楷体_GB2312" w:cs="楷体_GB2312" w:hint="eastAsia"/>
          <w:kern w:val="0"/>
          <w:sz w:val="32"/>
          <w:szCs w:val="32"/>
        </w:rPr>
        <w:t>收支预算情况说明</w:t>
      </w:r>
    </w:p>
    <w:p w:rsidR="00B252DE" w:rsidRPr="00A80F31" w:rsidRDefault="00B252DE" w:rsidP="005B5846">
      <w:pPr>
        <w:ind w:firstLine="645"/>
        <w:rPr>
          <w:rFonts w:ascii="仿宋_GB2312" w:eastAsia="仿宋_GB2312" w:hAnsi="宋体"/>
          <w:color w:val="000000"/>
          <w:sz w:val="32"/>
          <w:szCs w:val="32"/>
        </w:rPr>
      </w:pPr>
      <w:r w:rsidRPr="00670A50">
        <w:rPr>
          <w:rFonts w:ascii="仿宋_GB2312" w:eastAsia="仿宋_GB2312" w:hAnsi="宋体" w:cs="仿宋_GB2312"/>
          <w:sz w:val="32"/>
          <w:szCs w:val="32"/>
        </w:rPr>
        <w:t>2022</w:t>
      </w:r>
      <w:r w:rsidRPr="009546BC">
        <w:rPr>
          <w:rFonts w:ascii="仿宋_GB2312" w:eastAsia="仿宋_GB2312" w:hAnsi="宋体" w:cs="仿宋_GB2312" w:hint="eastAsia"/>
          <w:sz w:val="32"/>
          <w:szCs w:val="32"/>
        </w:rPr>
        <w:t>年预算总收入</w:t>
      </w:r>
      <w:r>
        <w:rPr>
          <w:rFonts w:ascii="仿宋_GB2312" w:eastAsia="仿宋_GB2312" w:hAnsi="宋体" w:cs="仿宋_GB2312"/>
          <w:sz w:val="32"/>
          <w:szCs w:val="32"/>
        </w:rPr>
        <w:t>5358.14</w:t>
      </w:r>
      <w:r w:rsidRPr="009546BC">
        <w:rPr>
          <w:rFonts w:ascii="仿宋_GB2312" w:eastAsia="仿宋_GB2312" w:hAnsi="宋体" w:cs="仿宋_GB2312" w:hint="eastAsia"/>
          <w:sz w:val="32"/>
          <w:szCs w:val="32"/>
        </w:rPr>
        <w:t>万元，同比增加了</w:t>
      </w:r>
      <w:r>
        <w:rPr>
          <w:rFonts w:ascii="仿宋_GB2312" w:eastAsia="仿宋_GB2312" w:hAnsi="宋体" w:cs="仿宋_GB2312"/>
          <w:sz w:val="32"/>
          <w:szCs w:val="32"/>
        </w:rPr>
        <w:t>1392.81</w:t>
      </w:r>
      <w:r w:rsidRPr="009546BC">
        <w:rPr>
          <w:rFonts w:ascii="仿宋_GB2312" w:eastAsia="仿宋_GB2312" w:hAnsi="宋体" w:cs="仿宋_GB2312" w:hint="eastAsia"/>
          <w:sz w:val="32"/>
          <w:szCs w:val="32"/>
        </w:rPr>
        <w:t>万元，增长了</w:t>
      </w:r>
      <w:r>
        <w:rPr>
          <w:rFonts w:ascii="仿宋_GB2312" w:eastAsia="仿宋_GB2312" w:hAnsi="宋体" w:cs="仿宋_GB2312"/>
          <w:sz w:val="32"/>
          <w:szCs w:val="32"/>
        </w:rPr>
        <w:t>35.12</w:t>
      </w:r>
      <w:r w:rsidRPr="009546BC">
        <w:rPr>
          <w:rFonts w:ascii="仿宋_GB2312" w:eastAsia="仿宋_GB2312" w:hAnsi="宋体" w:cs="仿宋_GB2312"/>
          <w:sz w:val="32"/>
          <w:szCs w:val="32"/>
        </w:rPr>
        <w:t>%</w:t>
      </w:r>
      <w:r w:rsidRPr="009546BC">
        <w:rPr>
          <w:rFonts w:ascii="仿宋_GB2312" w:eastAsia="仿宋_GB2312" w:hAnsi="宋体" w:cs="仿宋_GB2312" w:hint="eastAsia"/>
          <w:sz w:val="32"/>
          <w:szCs w:val="32"/>
        </w:rPr>
        <w:t>。</w:t>
      </w:r>
      <w:r w:rsidRPr="009546BC">
        <w:rPr>
          <w:rFonts w:ascii="仿宋_GB2312" w:eastAsia="仿宋_GB2312" w:hAnsi="宋体" w:cs="仿宋_GB2312"/>
          <w:sz w:val="32"/>
          <w:szCs w:val="32"/>
        </w:rPr>
        <w:t>2022</w:t>
      </w:r>
      <w:r w:rsidRPr="009546BC">
        <w:rPr>
          <w:rFonts w:ascii="仿宋_GB2312" w:eastAsia="仿宋_GB2312" w:hAnsi="宋体" w:cs="仿宋_GB2312" w:hint="eastAsia"/>
          <w:sz w:val="32"/>
          <w:szCs w:val="32"/>
        </w:rPr>
        <w:t>年预算总支出</w:t>
      </w:r>
      <w:r>
        <w:rPr>
          <w:rFonts w:ascii="仿宋_GB2312" w:eastAsia="仿宋_GB2312" w:hAnsi="宋体" w:cs="仿宋_GB2312"/>
          <w:sz w:val="32"/>
          <w:szCs w:val="32"/>
        </w:rPr>
        <w:t>5358.14</w:t>
      </w:r>
      <w:r w:rsidRPr="009546BC">
        <w:rPr>
          <w:rFonts w:ascii="仿宋_GB2312" w:eastAsia="仿宋_GB2312" w:hAnsi="宋体" w:cs="仿宋_GB2312" w:hint="eastAsia"/>
          <w:sz w:val="32"/>
          <w:szCs w:val="32"/>
        </w:rPr>
        <w:t>万元，同比增加了</w:t>
      </w:r>
      <w:r>
        <w:rPr>
          <w:rFonts w:ascii="仿宋_GB2312" w:eastAsia="仿宋_GB2312" w:hAnsi="宋体" w:cs="仿宋_GB2312"/>
          <w:sz w:val="32"/>
          <w:szCs w:val="32"/>
        </w:rPr>
        <w:t>1392.81</w:t>
      </w:r>
      <w:r w:rsidRPr="009546BC">
        <w:rPr>
          <w:rFonts w:ascii="仿宋_GB2312" w:eastAsia="仿宋_GB2312" w:hAnsi="宋体" w:cs="仿宋_GB2312" w:hint="eastAsia"/>
          <w:sz w:val="32"/>
          <w:szCs w:val="32"/>
        </w:rPr>
        <w:t>万元，增长了</w:t>
      </w:r>
      <w:r>
        <w:rPr>
          <w:rFonts w:ascii="仿宋_GB2312" w:eastAsia="仿宋_GB2312" w:hAnsi="宋体" w:cs="仿宋_GB2312"/>
          <w:sz w:val="32"/>
          <w:szCs w:val="32"/>
        </w:rPr>
        <w:t>35.12</w:t>
      </w:r>
      <w:r w:rsidRPr="009546BC">
        <w:rPr>
          <w:rFonts w:ascii="仿宋_GB2312" w:eastAsia="仿宋_GB2312" w:hAnsi="宋体" w:cs="仿宋_GB2312"/>
          <w:sz w:val="32"/>
          <w:szCs w:val="32"/>
        </w:rPr>
        <w:t>%</w:t>
      </w:r>
      <w:r>
        <w:rPr>
          <w:rFonts w:ascii="仿宋_GB2312" w:eastAsia="仿宋_GB2312" w:hAnsi="宋体" w:cs="仿宋_GB2312" w:hint="eastAsia"/>
          <w:sz w:val="32"/>
          <w:szCs w:val="32"/>
        </w:rPr>
        <w:t>。</w:t>
      </w:r>
      <w:r w:rsidRPr="009546BC">
        <w:rPr>
          <w:rFonts w:ascii="仿宋_GB2312" w:eastAsia="仿宋_GB2312" w:hAnsi="宋体" w:cs="仿宋_GB2312" w:hint="eastAsia"/>
          <w:sz w:val="32"/>
          <w:szCs w:val="32"/>
        </w:rPr>
        <w:t>增长的原因主要是</w:t>
      </w:r>
      <w:r>
        <w:rPr>
          <w:rFonts w:ascii="仿宋_GB2312" w:eastAsia="仿宋_GB2312" w:hAnsi="宋体" w:cs="仿宋_GB2312" w:hint="eastAsia"/>
          <w:sz w:val="32"/>
          <w:szCs w:val="32"/>
        </w:rPr>
        <w:t>在职人</w:t>
      </w:r>
      <w:r w:rsidRPr="00A80F31">
        <w:rPr>
          <w:rFonts w:ascii="仿宋_GB2312" w:eastAsia="仿宋_GB2312" w:hAnsi="宋体" w:cs="仿宋_GB2312" w:hint="eastAsia"/>
          <w:color w:val="000000"/>
          <w:sz w:val="32"/>
          <w:szCs w:val="32"/>
        </w:rPr>
        <w:t>员绩效补助</w:t>
      </w:r>
      <w:r w:rsidRPr="00A80F31">
        <w:rPr>
          <w:rFonts w:ascii="仿宋_GB2312" w:eastAsia="仿宋_GB2312" w:hAnsi="宋体" w:cs="仿宋_GB2312"/>
          <w:color w:val="000000"/>
          <w:sz w:val="32"/>
          <w:szCs w:val="32"/>
        </w:rPr>
        <w:t>2233.41</w:t>
      </w:r>
      <w:r w:rsidRPr="00A80F31">
        <w:rPr>
          <w:rFonts w:ascii="仿宋_GB2312" w:eastAsia="仿宋_GB2312" w:hAnsi="宋体" w:cs="仿宋_GB2312" w:hint="eastAsia"/>
          <w:color w:val="000000"/>
          <w:sz w:val="32"/>
          <w:szCs w:val="32"/>
        </w:rPr>
        <w:t>万元，增加了</w:t>
      </w:r>
      <w:r w:rsidRPr="00A80F31">
        <w:rPr>
          <w:rFonts w:ascii="仿宋_GB2312" w:eastAsia="仿宋_GB2312" w:hAnsi="宋体" w:cs="仿宋_GB2312"/>
          <w:color w:val="000000"/>
          <w:sz w:val="32"/>
          <w:szCs w:val="32"/>
        </w:rPr>
        <w:t>1249.57</w:t>
      </w:r>
      <w:r w:rsidRPr="00A80F31">
        <w:rPr>
          <w:rFonts w:ascii="仿宋_GB2312" w:eastAsia="仿宋_GB2312" w:hAnsi="宋体" w:cs="仿宋_GB2312" w:hint="eastAsia"/>
          <w:color w:val="000000"/>
          <w:sz w:val="32"/>
          <w:szCs w:val="32"/>
        </w:rPr>
        <w:t>万元，增长了</w:t>
      </w:r>
      <w:r w:rsidRPr="00A80F31">
        <w:rPr>
          <w:rFonts w:ascii="仿宋_GB2312" w:eastAsia="仿宋_GB2312" w:hAnsi="宋体" w:cs="仿宋_GB2312"/>
          <w:color w:val="000000"/>
          <w:sz w:val="32"/>
          <w:szCs w:val="32"/>
        </w:rPr>
        <w:t>127.00%</w:t>
      </w:r>
      <w:r w:rsidRPr="00A80F31">
        <w:rPr>
          <w:rFonts w:ascii="仿宋_GB2312" w:eastAsia="仿宋_GB2312" w:hAnsi="宋体" w:cs="仿宋_GB2312" w:hint="eastAsia"/>
          <w:color w:val="000000"/>
          <w:sz w:val="32"/>
          <w:szCs w:val="32"/>
        </w:rPr>
        <w:t>。因为</w:t>
      </w:r>
      <w:r w:rsidRPr="00A80F31">
        <w:rPr>
          <w:rFonts w:ascii="仿宋_GB2312" w:eastAsia="仿宋_GB2312" w:hAnsi="宋体" w:cs="仿宋_GB2312"/>
          <w:color w:val="000000"/>
          <w:sz w:val="32"/>
          <w:szCs w:val="32"/>
        </w:rPr>
        <w:t>2021</w:t>
      </w:r>
      <w:r w:rsidRPr="00A80F31">
        <w:rPr>
          <w:rFonts w:ascii="仿宋_GB2312" w:eastAsia="仿宋_GB2312" w:hAnsi="宋体" w:cs="仿宋_GB2312" w:hint="eastAsia"/>
          <w:color w:val="000000"/>
          <w:sz w:val="32"/>
          <w:szCs w:val="32"/>
        </w:rPr>
        <w:t>年在职人员人均绩效工资控制在结构数内，</w:t>
      </w:r>
      <w:r w:rsidRPr="00A80F31">
        <w:rPr>
          <w:rFonts w:ascii="仿宋_GB2312" w:eastAsia="仿宋_GB2312" w:hAnsi="宋体" w:cs="仿宋_GB2312"/>
          <w:color w:val="000000"/>
          <w:sz w:val="32"/>
          <w:szCs w:val="32"/>
        </w:rPr>
        <w:t>2022</w:t>
      </w:r>
      <w:r w:rsidRPr="00A80F31">
        <w:rPr>
          <w:rFonts w:ascii="仿宋_GB2312" w:eastAsia="仿宋_GB2312" w:hAnsi="宋体" w:cs="仿宋_GB2312" w:hint="eastAsia"/>
          <w:color w:val="000000"/>
          <w:sz w:val="32"/>
          <w:szCs w:val="32"/>
        </w:rPr>
        <w:t>年在职人员人均绩效工资增长超过结构数，因此</w:t>
      </w:r>
      <w:r w:rsidRPr="00A80F31">
        <w:rPr>
          <w:rFonts w:ascii="仿宋_GB2312" w:eastAsia="仿宋_GB2312" w:hAnsi="宋体" w:cs="仿宋_GB2312"/>
          <w:color w:val="000000"/>
          <w:sz w:val="32"/>
          <w:szCs w:val="32"/>
        </w:rPr>
        <w:t>2022</w:t>
      </w:r>
      <w:r>
        <w:rPr>
          <w:rFonts w:ascii="仿宋_GB2312" w:eastAsia="仿宋_GB2312" w:hAnsi="宋体" w:cs="仿宋_GB2312" w:hint="eastAsia"/>
          <w:color w:val="000000"/>
          <w:sz w:val="32"/>
          <w:szCs w:val="32"/>
        </w:rPr>
        <w:t>年单位</w:t>
      </w:r>
      <w:r w:rsidRPr="00A80F31">
        <w:rPr>
          <w:rFonts w:ascii="仿宋_GB2312" w:eastAsia="仿宋_GB2312" w:hAnsi="宋体" w:cs="仿宋_GB2312" w:hint="eastAsia"/>
          <w:color w:val="000000"/>
          <w:sz w:val="32"/>
          <w:szCs w:val="32"/>
        </w:rPr>
        <w:t>收支预算比上年有所增长。</w:t>
      </w:r>
    </w:p>
    <w:p w:rsidR="00B252DE" w:rsidRDefault="00B252DE" w:rsidP="00E86D08">
      <w:pPr>
        <w:autoSpaceDE w:val="0"/>
        <w:autoSpaceDN w:val="0"/>
        <w:adjustRightInd w:val="0"/>
        <w:ind w:firstLineChars="200" w:firstLine="640"/>
        <w:jc w:val="left"/>
        <w:rPr>
          <w:rFonts w:ascii="楷体_GB2312" w:eastAsia="楷体_GB2312"/>
          <w:kern w:val="0"/>
          <w:sz w:val="32"/>
          <w:szCs w:val="32"/>
        </w:rPr>
      </w:pPr>
      <w:r w:rsidRPr="004E3E94">
        <w:rPr>
          <w:rFonts w:ascii="楷体_GB2312" w:eastAsia="楷体_GB2312" w:cs="楷体_GB2312" w:hint="eastAsia"/>
          <w:kern w:val="0"/>
          <w:sz w:val="32"/>
          <w:szCs w:val="32"/>
        </w:rPr>
        <w:t>二、</w:t>
      </w:r>
      <w:r>
        <w:rPr>
          <w:rFonts w:ascii="楷体_GB2312" w:eastAsia="楷体_GB2312" w:cs="楷体_GB2312" w:hint="eastAsia"/>
          <w:kern w:val="0"/>
          <w:sz w:val="32"/>
          <w:szCs w:val="32"/>
        </w:rPr>
        <w:t>单位</w:t>
      </w:r>
      <w:r w:rsidRPr="00552EBB">
        <w:rPr>
          <w:rFonts w:ascii="楷体_GB2312" w:eastAsia="楷体_GB2312" w:cs="楷体_GB2312" w:hint="eastAsia"/>
          <w:kern w:val="0"/>
          <w:sz w:val="32"/>
          <w:szCs w:val="32"/>
        </w:rPr>
        <w:t>收入预算情况说明</w:t>
      </w:r>
    </w:p>
    <w:p w:rsidR="00B252DE" w:rsidRDefault="00B252DE" w:rsidP="00AF368B">
      <w:pPr>
        <w:ind w:firstLine="645"/>
        <w:rPr>
          <w:rFonts w:ascii="仿宋_GB2312" w:eastAsia="仿宋_GB2312" w:hAnsi="宋体"/>
          <w:sz w:val="32"/>
          <w:szCs w:val="32"/>
        </w:rPr>
      </w:pPr>
      <w:r w:rsidRPr="009546BC">
        <w:rPr>
          <w:rFonts w:ascii="仿宋_GB2312" w:eastAsia="仿宋_GB2312" w:hAnsi="宋体" w:cs="仿宋_GB2312"/>
          <w:sz w:val="32"/>
          <w:szCs w:val="32"/>
        </w:rPr>
        <w:t>2</w:t>
      </w:r>
      <w:r w:rsidRPr="00A80F31">
        <w:rPr>
          <w:rFonts w:ascii="仿宋_GB2312" w:eastAsia="仿宋_GB2312" w:hAnsi="宋体" w:cs="仿宋_GB2312"/>
          <w:color w:val="000000"/>
          <w:sz w:val="32"/>
          <w:szCs w:val="32"/>
        </w:rPr>
        <w:t>022</w:t>
      </w:r>
      <w:r w:rsidRPr="00A80F31">
        <w:rPr>
          <w:rFonts w:ascii="仿宋_GB2312" w:eastAsia="仿宋_GB2312" w:hAnsi="宋体" w:cs="仿宋_GB2312" w:hint="eastAsia"/>
          <w:color w:val="000000"/>
          <w:sz w:val="32"/>
          <w:szCs w:val="32"/>
        </w:rPr>
        <w:t>年预算总收入</w:t>
      </w:r>
      <w:r w:rsidRPr="00A80F31">
        <w:rPr>
          <w:rFonts w:ascii="仿宋_GB2312" w:eastAsia="仿宋_GB2312" w:hAnsi="宋体" w:cs="仿宋_GB2312"/>
          <w:color w:val="000000"/>
          <w:sz w:val="32"/>
          <w:szCs w:val="32"/>
        </w:rPr>
        <w:t>5358.14</w:t>
      </w:r>
      <w:r w:rsidRPr="00A80F31">
        <w:rPr>
          <w:rFonts w:ascii="仿宋_GB2312" w:eastAsia="仿宋_GB2312" w:hAnsi="宋体" w:cs="仿宋_GB2312" w:hint="eastAsia"/>
          <w:color w:val="000000"/>
          <w:sz w:val="32"/>
          <w:szCs w:val="32"/>
        </w:rPr>
        <w:t>万元，同比增加了</w:t>
      </w:r>
      <w:r w:rsidRPr="00A80F31">
        <w:rPr>
          <w:rFonts w:ascii="仿宋_GB2312" w:eastAsia="仿宋_GB2312" w:hAnsi="宋体" w:cs="仿宋_GB2312"/>
          <w:color w:val="000000"/>
          <w:sz w:val="32"/>
          <w:szCs w:val="32"/>
        </w:rPr>
        <w:t>1392.81</w:t>
      </w:r>
      <w:r w:rsidRPr="00A80F31">
        <w:rPr>
          <w:rFonts w:ascii="仿宋_GB2312" w:eastAsia="仿宋_GB2312" w:hAnsi="宋体" w:cs="仿宋_GB2312" w:hint="eastAsia"/>
          <w:color w:val="000000"/>
          <w:sz w:val="32"/>
          <w:szCs w:val="32"/>
        </w:rPr>
        <w:t>万元，增长了</w:t>
      </w:r>
      <w:r w:rsidRPr="00A80F31">
        <w:rPr>
          <w:rFonts w:ascii="仿宋_GB2312" w:eastAsia="仿宋_GB2312" w:hAnsi="宋体" w:cs="仿宋_GB2312"/>
          <w:color w:val="000000"/>
          <w:sz w:val="32"/>
          <w:szCs w:val="32"/>
        </w:rPr>
        <w:t>35.12%</w:t>
      </w:r>
      <w:r w:rsidRPr="00A80F31">
        <w:rPr>
          <w:rFonts w:ascii="仿宋_GB2312" w:eastAsia="仿宋_GB2312" w:hAnsi="宋体" w:cs="仿宋_GB2312" w:hint="eastAsia"/>
          <w:color w:val="000000"/>
          <w:sz w:val="32"/>
          <w:szCs w:val="32"/>
        </w:rPr>
        <w:t>，增加的主要原因是</w:t>
      </w:r>
      <w:r w:rsidRPr="00A80F31">
        <w:rPr>
          <w:rFonts w:ascii="仿宋_GB2312" w:eastAsia="仿宋_GB2312" w:hAnsi="宋体" w:cs="仿宋_GB2312"/>
          <w:color w:val="000000"/>
          <w:sz w:val="32"/>
          <w:szCs w:val="32"/>
        </w:rPr>
        <w:t>2021</w:t>
      </w:r>
      <w:r w:rsidRPr="00A80F31">
        <w:rPr>
          <w:rFonts w:ascii="仿宋_GB2312" w:eastAsia="仿宋_GB2312" w:hAnsi="宋体" w:cs="仿宋_GB2312" w:hint="eastAsia"/>
          <w:color w:val="000000"/>
          <w:sz w:val="32"/>
          <w:szCs w:val="32"/>
        </w:rPr>
        <w:t>年在职人员人均绩效工资控制在结构数内，</w:t>
      </w:r>
      <w:r w:rsidRPr="00A80F31">
        <w:rPr>
          <w:rFonts w:ascii="仿宋_GB2312" w:eastAsia="仿宋_GB2312" w:hAnsi="宋体" w:cs="仿宋_GB2312"/>
          <w:color w:val="000000"/>
          <w:sz w:val="32"/>
          <w:szCs w:val="32"/>
        </w:rPr>
        <w:t>2022</w:t>
      </w:r>
      <w:r w:rsidRPr="00A80F31">
        <w:rPr>
          <w:rFonts w:ascii="仿宋_GB2312" w:eastAsia="仿宋_GB2312" w:hAnsi="宋体" w:cs="仿宋_GB2312" w:hint="eastAsia"/>
          <w:color w:val="000000"/>
          <w:sz w:val="32"/>
          <w:szCs w:val="32"/>
        </w:rPr>
        <w:t>年在职人员人均绩效工资增长超</w:t>
      </w:r>
      <w:r w:rsidRPr="00A80F31">
        <w:rPr>
          <w:rFonts w:ascii="仿宋_GB2312" w:eastAsia="仿宋_GB2312" w:hAnsi="宋体" w:cs="仿宋_GB2312" w:hint="eastAsia"/>
          <w:color w:val="000000"/>
          <w:sz w:val="32"/>
          <w:szCs w:val="32"/>
        </w:rPr>
        <w:lastRenderedPageBreak/>
        <w:t>过结构数；一般预算拨款</w:t>
      </w:r>
      <w:r w:rsidRPr="00A80F31">
        <w:rPr>
          <w:rFonts w:ascii="仿宋_GB2312" w:eastAsia="仿宋_GB2312" w:hAnsi="宋体" w:cs="仿宋_GB2312"/>
          <w:color w:val="000000"/>
          <w:sz w:val="32"/>
          <w:szCs w:val="32"/>
        </w:rPr>
        <w:t>1811.34</w:t>
      </w:r>
      <w:r w:rsidRPr="00A80F31">
        <w:rPr>
          <w:rFonts w:ascii="仿宋_GB2312" w:eastAsia="仿宋_GB2312" w:hAnsi="宋体" w:cs="仿宋_GB2312" w:hint="eastAsia"/>
          <w:color w:val="000000"/>
          <w:sz w:val="32"/>
          <w:szCs w:val="32"/>
        </w:rPr>
        <w:t>万元，减少了</w:t>
      </w:r>
      <w:r w:rsidRPr="00A80F31">
        <w:rPr>
          <w:rFonts w:ascii="仿宋_GB2312" w:eastAsia="仿宋_GB2312" w:hAnsi="宋体" w:cs="仿宋_GB2312"/>
          <w:color w:val="000000"/>
          <w:sz w:val="32"/>
          <w:szCs w:val="32"/>
        </w:rPr>
        <w:t>653.11</w:t>
      </w:r>
      <w:r w:rsidRPr="00A80F31">
        <w:rPr>
          <w:rFonts w:ascii="仿宋_GB2312" w:eastAsia="仿宋_GB2312" w:hAnsi="宋体" w:cs="仿宋_GB2312" w:hint="eastAsia"/>
          <w:color w:val="000000"/>
          <w:sz w:val="32"/>
          <w:szCs w:val="32"/>
        </w:rPr>
        <w:t>万元，下降了</w:t>
      </w:r>
      <w:r w:rsidRPr="00A80F31">
        <w:rPr>
          <w:rFonts w:ascii="仿宋_GB2312" w:eastAsia="仿宋_GB2312" w:hAnsi="宋体" w:cs="仿宋_GB2312"/>
          <w:color w:val="000000"/>
          <w:sz w:val="32"/>
          <w:szCs w:val="32"/>
        </w:rPr>
        <w:t>26.50%</w:t>
      </w:r>
      <w:r w:rsidRPr="00A80F31">
        <w:rPr>
          <w:rFonts w:ascii="仿宋_GB2312" w:eastAsia="仿宋_GB2312" w:hAnsi="宋体" w:cs="仿宋_GB2312" w:hint="eastAsia"/>
          <w:color w:val="000000"/>
          <w:sz w:val="32"/>
          <w:szCs w:val="32"/>
        </w:rPr>
        <w:t>；减少的主要原因是：（</w:t>
      </w:r>
      <w:r w:rsidRPr="00A80F31">
        <w:rPr>
          <w:rFonts w:ascii="仿宋_GB2312" w:eastAsia="仿宋_GB2312" w:hAnsi="宋体" w:cs="仿宋_GB2312"/>
          <w:color w:val="000000"/>
          <w:sz w:val="32"/>
          <w:szCs w:val="32"/>
        </w:rPr>
        <w:t>1</w:t>
      </w:r>
      <w:r w:rsidRPr="00A80F31">
        <w:rPr>
          <w:rFonts w:ascii="仿宋_GB2312" w:eastAsia="仿宋_GB2312" w:hAnsi="宋体" w:cs="仿宋_GB2312" w:hint="eastAsia"/>
          <w:color w:val="000000"/>
          <w:sz w:val="32"/>
          <w:szCs w:val="32"/>
        </w:rPr>
        <w:t>）根据《广西壮族自治区自然资源厅关于广西地质灾害风险普查项目预算经费有关问题的函》（</w:t>
      </w:r>
      <w:proofErr w:type="gramStart"/>
      <w:r w:rsidRPr="00A80F31">
        <w:rPr>
          <w:rFonts w:ascii="仿宋_GB2312" w:eastAsia="仿宋_GB2312" w:hAnsi="宋体" w:cs="仿宋_GB2312" w:hint="eastAsia"/>
          <w:color w:val="000000"/>
          <w:sz w:val="32"/>
          <w:szCs w:val="32"/>
        </w:rPr>
        <w:t>桂自然资函</w:t>
      </w:r>
      <w:proofErr w:type="gramEnd"/>
      <w:r w:rsidRPr="00A80F31">
        <w:rPr>
          <w:rFonts w:ascii="仿宋_GB2312" w:eastAsia="仿宋_GB2312" w:hAnsi="宋体" w:cs="仿宋_GB2312"/>
          <w:color w:val="000000"/>
          <w:sz w:val="32"/>
          <w:szCs w:val="32"/>
        </w:rPr>
        <w:t>[2021]4299</w:t>
      </w:r>
      <w:r w:rsidRPr="00A80F31">
        <w:rPr>
          <w:rFonts w:ascii="仿宋_GB2312" w:eastAsia="仿宋_GB2312" w:hAnsi="宋体" w:cs="仿宋_GB2312" w:hint="eastAsia"/>
          <w:color w:val="000000"/>
          <w:sz w:val="32"/>
          <w:szCs w:val="32"/>
        </w:rPr>
        <w:t>号）有关精神，我队安排了地灾普查项目</w:t>
      </w:r>
      <w:r w:rsidRPr="00A80F31">
        <w:rPr>
          <w:rFonts w:ascii="仿宋_GB2312" w:eastAsia="仿宋_GB2312" w:hAnsi="宋体" w:cs="仿宋_GB2312"/>
          <w:color w:val="000000"/>
          <w:sz w:val="32"/>
          <w:szCs w:val="32"/>
        </w:rPr>
        <w:t>238.16</w:t>
      </w:r>
      <w:r w:rsidRPr="00A80F31">
        <w:rPr>
          <w:rFonts w:ascii="仿宋_GB2312" w:eastAsia="仿宋_GB2312" w:hAnsi="宋体" w:cs="仿宋_GB2312" w:hint="eastAsia"/>
          <w:color w:val="000000"/>
          <w:sz w:val="32"/>
          <w:szCs w:val="32"/>
        </w:rPr>
        <w:t>万元，去年此项目为年中追加项目，并未编入年初预算；（</w:t>
      </w:r>
      <w:r w:rsidRPr="00A80F31">
        <w:rPr>
          <w:rFonts w:ascii="仿宋_GB2312" w:eastAsia="仿宋_GB2312" w:hAnsi="宋体" w:cs="仿宋_GB2312"/>
          <w:color w:val="000000"/>
          <w:sz w:val="32"/>
          <w:szCs w:val="32"/>
        </w:rPr>
        <w:t>2</w:t>
      </w:r>
      <w:r w:rsidRPr="00A80F31">
        <w:rPr>
          <w:rFonts w:ascii="仿宋_GB2312" w:eastAsia="仿宋_GB2312" w:hAnsi="宋体" w:cs="仿宋_GB2312" w:hint="eastAsia"/>
          <w:color w:val="000000"/>
          <w:sz w:val="32"/>
          <w:szCs w:val="32"/>
        </w:rPr>
        <w:t>）因我队</w:t>
      </w:r>
      <w:r w:rsidRPr="00A80F31">
        <w:rPr>
          <w:rFonts w:ascii="仿宋_GB2312" w:eastAsia="仿宋_GB2312" w:hAnsi="宋体" w:cs="仿宋_GB2312"/>
          <w:color w:val="000000"/>
          <w:sz w:val="32"/>
          <w:szCs w:val="32"/>
        </w:rPr>
        <w:t>2022</w:t>
      </w:r>
      <w:r w:rsidRPr="00A80F31">
        <w:rPr>
          <w:rFonts w:ascii="仿宋_GB2312" w:eastAsia="仿宋_GB2312" w:hAnsi="宋体" w:cs="仿宋_GB2312" w:hint="eastAsia"/>
          <w:color w:val="000000"/>
          <w:sz w:val="32"/>
          <w:szCs w:val="32"/>
        </w:rPr>
        <w:t>年人均绩效工资预算超过结构数，所以</w:t>
      </w:r>
      <w:r w:rsidRPr="00A80F31">
        <w:rPr>
          <w:rFonts w:ascii="仿宋_GB2312" w:eastAsia="仿宋_GB2312" w:hAnsi="宋体" w:cs="仿宋_GB2312"/>
          <w:color w:val="000000"/>
          <w:sz w:val="32"/>
          <w:szCs w:val="32"/>
        </w:rPr>
        <w:t>2022</w:t>
      </w:r>
      <w:r w:rsidRPr="00A80F31">
        <w:rPr>
          <w:rFonts w:ascii="仿宋_GB2312" w:eastAsia="仿宋_GB2312" w:hAnsi="宋体" w:cs="仿宋_GB2312" w:hint="eastAsia"/>
          <w:color w:val="000000"/>
          <w:sz w:val="32"/>
          <w:szCs w:val="32"/>
        </w:rPr>
        <w:t>年人员绩效工资和离退休人员生活补贴由财政拨款改为由单位自有资金支付。未纳入财政专户管理的收入为</w:t>
      </w:r>
      <w:r w:rsidRPr="00A80F31">
        <w:rPr>
          <w:rFonts w:ascii="仿宋_GB2312" w:eastAsia="仿宋_GB2312" w:hAnsi="宋体" w:cs="仿宋_GB2312"/>
          <w:color w:val="000000"/>
          <w:sz w:val="32"/>
          <w:szCs w:val="32"/>
        </w:rPr>
        <w:t>3546.80</w:t>
      </w:r>
      <w:r w:rsidRPr="00A80F31">
        <w:rPr>
          <w:rFonts w:ascii="仿宋_GB2312" w:eastAsia="仿宋_GB2312" w:hAnsi="宋体" w:cs="仿宋_GB2312" w:hint="eastAsia"/>
          <w:color w:val="000000"/>
          <w:sz w:val="32"/>
          <w:szCs w:val="32"/>
        </w:rPr>
        <w:t>万元，同比增加了</w:t>
      </w:r>
      <w:r w:rsidRPr="00A80F31">
        <w:rPr>
          <w:rFonts w:ascii="仿宋_GB2312" w:eastAsia="仿宋_GB2312" w:hAnsi="宋体" w:cs="仿宋_GB2312"/>
          <w:color w:val="000000"/>
          <w:sz w:val="32"/>
          <w:szCs w:val="32"/>
        </w:rPr>
        <w:t>2046.92</w:t>
      </w:r>
      <w:r w:rsidRPr="00A80F31">
        <w:rPr>
          <w:rFonts w:ascii="仿宋_GB2312" w:eastAsia="仿宋_GB2312" w:hAnsi="宋体" w:cs="仿宋_GB2312" w:hint="eastAsia"/>
          <w:color w:val="000000"/>
          <w:sz w:val="32"/>
          <w:szCs w:val="32"/>
        </w:rPr>
        <w:t>万元，增长了</w:t>
      </w:r>
      <w:r w:rsidRPr="00A80F31">
        <w:rPr>
          <w:rFonts w:ascii="仿宋_GB2312" w:eastAsia="仿宋_GB2312" w:hAnsi="宋体" w:cs="仿宋_GB2312"/>
          <w:color w:val="000000"/>
          <w:sz w:val="32"/>
          <w:szCs w:val="32"/>
        </w:rPr>
        <w:t>136.31%</w:t>
      </w:r>
      <w:r w:rsidRPr="00A80F31">
        <w:rPr>
          <w:rFonts w:ascii="仿宋_GB2312" w:eastAsia="仿宋_GB2312" w:hAnsi="宋体" w:cs="仿宋_GB2312" w:hint="eastAsia"/>
          <w:color w:val="000000"/>
          <w:sz w:val="32"/>
          <w:szCs w:val="32"/>
        </w:rPr>
        <w:t>；增加的主要原因主要是因我队</w:t>
      </w:r>
      <w:r w:rsidRPr="00A80F31">
        <w:rPr>
          <w:rFonts w:ascii="仿宋_GB2312" w:eastAsia="仿宋_GB2312" w:hAnsi="宋体" w:cs="仿宋_GB2312"/>
          <w:color w:val="000000"/>
          <w:sz w:val="32"/>
          <w:szCs w:val="32"/>
        </w:rPr>
        <w:t>2022</w:t>
      </w:r>
      <w:r w:rsidRPr="00A80F31">
        <w:rPr>
          <w:rFonts w:ascii="仿宋_GB2312" w:eastAsia="仿宋_GB2312" w:hAnsi="宋体" w:cs="仿宋_GB2312" w:hint="eastAsia"/>
          <w:color w:val="000000"/>
          <w:sz w:val="32"/>
          <w:szCs w:val="32"/>
        </w:rPr>
        <w:t>年人均绩效工资预算超过结构数，所以</w:t>
      </w:r>
      <w:r w:rsidRPr="00A80F31">
        <w:rPr>
          <w:rFonts w:ascii="仿宋_GB2312" w:eastAsia="仿宋_GB2312" w:hAnsi="宋体" w:cs="仿宋_GB2312"/>
          <w:color w:val="000000"/>
          <w:sz w:val="32"/>
          <w:szCs w:val="32"/>
        </w:rPr>
        <w:t>2022</w:t>
      </w:r>
      <w:r w:rsidRPr="00A80F31">
        <w:rPr>
          <w:rFonts w:ascii="仿宋_GB2312" w:eastAsia="仿宋_GB2312" w:hAnsi="宋体" w:cs="仿宋_GB2312" w:hint="eastAsia"/>
          <w:color w:val="000000"/>
          <w:sz w:val="32"/>
          <w:szCs w:val="32"/>
        </w:rPr>
        <w:t>年人员绩效工资和离退休人员生活补贴由财政拨款由单位未纳入财政专户管理的收入负担。</w:t>
      </w:r>
    </w:p>
    <w:p w:rsidR="00B252DE" w:rsidRDefault="00B252DE" w:rsidP="00AF368B">
      <w:pPr>
        <w:ind w:firstLine="645"/>
        <w:rPr>
          <w:rFonts w:ascii="楷体_GB2312" w:eastAsia="楷体_GB2312"/>
          <w:kern w:val="0"/>
          <w:sz w:val="32"/>
          <w:szCs w:val="32"/>
        </w:rPr>
      </w:pPr>
      <w:r>
        <w:rPr>
          <w:rFonts w:ascii="楷体_GB2312" w:eastAsia="楷体_GB2312" w:cs="楷体_GB2312" w:hint="eastAsia"/>
          <w:kern w:val="0"/>
          <w:sz w:val="32"/>
          <w:szCs w:val="32"/>
        </w:rPr>
        <w:t>三、单位</w:t>
      </w:r>
      <w:r w:rsidRPr="00552EBB">
        <w:rPr>
          <w:rFonts w:ascii="楷体_GB2312" w:eastAsia="楷体_GB2312" w:cs="楷体_GB2312" w:hint="eastAsia"/>
          <w:kern w:val="0"/>
          <w:sz w:val="32"/>
          <w:szCs w:val="32"/>
        </w:rPr>
        <w:t>支出预算情况说明</w:t>
      </w:r>
    </w:p>
    <w:p w:rsidR="00B252DE" w:rsidRDefault="00B252DE" w:rsidP="00E86D08">
      <w:pPr>
        <w:ind w:firstLineChars="200" w:firstLine="640"/>
        <w:rPr>
          <w:rFonts w:ascii="仿宋_GB2312" w:eastAsia="仿宋_GB2312" w:hAnsi="宋体"/>
          <w:sz w:val="32"/>
          <w:szCs w:val="32"/>
        </w:rPr>
      </w:pPr>
      <w:r w:rsidRPr="009546BC">
        <w:rPr>
          <w:rFonts w:ascii="仿宋_GB2312" w:eastAsia="仿宋_GB2312" w:hAnsi="宋体" w:cs="仿宋_GB2312"/>
          <w:sz w:val="32"/>
          <w:szCs w:val="32"/>
        </w:rPr>
        <w:t>2022</w:t>
      </w:r>
      <w:r w:rsidRPr="009546BC">
        <w:rPr>
          <w:rFonts w:ascii="仿宋_GB2312" w:eastAsia="仿宋_GB2312" w:hAnsi="宋体" w:cs="仿宋_GB2312" w:hint="eastAsia"/>
          <w:sz w:val="32"/>
          <w:szCs w:val="32"/>
        </w:rPr>
        <w:t>年支出预算</w:t>
      </w:r>
      <w:r>
        <w:rPr>
          <w:rFonts w:ascii="仿宋_GB2312" w:eastAsia="仿宋_GB2312" w:hAnsi="宋体" w:cs="仿宋_GB2312"/>
          <w:sz w:val="32"/>
          <w:szCs w:val="32"/>
        </w:rPr>
        <w:t>5358.14</w:t>
      </w:r>
      <w:r>
        <w:rPr>
          <w:rFonts w:ascii="仿宋_GB2312" w:eastAsia="仿宋_GB2312" w:hAnsi="宋体" w:cs="仿宋_GB2312" w:hint="eastAsia"/>
          <w:sz w:val="32"/>
          <w:szCs w:val="32"/>
        </w:rPr>
        <w:t>万元，按预算科目分，共分为五</w:t>
      </w:r>
      <w:r w:rsidRPr="009546BC">
        <w:rPr>
          <w:rFonts w:ascii="仿宋_GB2312" w:eastAsia="仿宋_GB2312" w:hAnsi="宋体" w:cs="仿宋_GB2312" w:hint="eastAsia"/>
          <w:sz w:val="32"/>
          <w:szCs w:val="32"/>
        </w:rPr>
        <w:t>类</w:t>
      </w:r>
      <w:r w:rsidRPr="00A80F31">
        <w:rPr>
          <w:rFonts w:ascii="仿宋_GB2312" w:eastAsia="仿宋_GB2312" w:hAnsi="宋体" w:cs="仿宋_GB2312" w:hint="eastAsia"/>
          <w:color w:val="000000"/>
          <w:sz w:val="32"/>
          <w:szCs w:val="32"/>
        </w:rPr>
        <w:t>，其中：资源探勘信息等支出</w:t>
      </w:r>
      <w:r w:rsidRPr="00A80F31">
        <w:rPr>
          <w:rFonts w:ascii="仿宋_GB2312" w:eastAsia="仿宋_GB2312" w:hAnsi="宋体" w:cs="仿宋_GB2312"/>
          <w:color w:val="000000"/>
          <w:sz w:val="32"/>
          <w:szCs w:val="32"/>
        </w:rPr>
        <w:t>3957.22</w:t>
      </w:r>
      <w:r w:rsidRPr="00A80F31">
        <w:rPr>
          <w:rFonts w:ascii="仿宋_GB2312" w:eastAsia="仿宋_GB2312" w:hAnsi="宋体" w:cs="仿宋_GB2312" w:hint="eastAsia"/>
          <w:color w:val="000000"/>
          <w:sz w:val="32"/>
          <w:szCs w:val="32"/>
        </w:rPr>
        <w:t>万元，占支出总预算</w:t>
      </w:r>
      <w:r w:rsidRPr="00A80F31">
        <w:rPr>
          <w:rFonts w:ascii="仿宋_GB2312" w:eastAsia="仿宋_GB2312" w:hAnsi="宋体" w:cs="仿宋_GB2312"/>
          <w:color w:val="000000"/>
          <w:sz w:val="32"/>
          <w:szCs w:val="32"/>
        </w:rPr>
        <w:t>73.85%</w:t>
      </w:r>
      <w:r w:rsidRPr="00A80F31">
        <w:rPr>
          <w:rFonts w:ascii="仿宋_GB2312" w:eastAsia="仿宋_GB2312" w:hAnsi="宋体" w:cs="仿宋_GB2312" w:hint="eastAsia"/>
          <w:color w:val="000000"/>
          <w:sz w:val="32"/>
          <w:szCs w:val="32"/>
        </w:rPr>
        <w:t>；社会保障和就业支出</w:t>
      </w:r>
      <w:r w:rsidRPr="00A80F31">
        <w:rPr>
          <w:rFonts w:ascii="仿宋_GB2312" w:eastAsia="仿宋_GB2312" w:hAnsi="宋体" w:cs="仿宋_GB2312"/>
          <w:color w:val="000000"/>
          <w:sz w:val="32"/>
          <w:szCs w:val="32"/>
        </w:rPr>
        <w:t>957.49</w:t>
      </w:r>
      <w:r w:rsidRPr="00A80F31">
        <w:rPr>
          <w:rFonts w:ascii="仿宋_GB2312" w:eastAsia="仿宋_GB2312" w:hAnsi="宋体" w:cs="仿宋_GB2312" w:hint="eastAsia"/>
          <w:color w:val="000000"/>
          <w:sz w:val="32"/>
          <w:szCs w:val="32"/>
        </w:rPr>
        <w:t>万元，占总预算</w:t>
      </w:r>
      <w:r w:rsidRPr="00A80F31">
        <w:rPr>
          <w:rFonts w:ascii="仿宋_GB2312" w:eastAsia="仿宋_GB2312" w:hAnsi="宋体" w:cs="仿宋_GB2312"/>
          <w:color w:val="000000"/>
          <w:sz w:val="32"/>
          <w:szCs w:val="32"/>
        </w:rPr>
        <w:t>17.87%</w:t>
      </w:r>
      <w:r w:rsidRPr="00A80F31">
        <w:rPr>
          <w:rFonts w:ascii="仿宋_GB2312" w:eastAsia="仿宋_GB2312" w:hAnsi="宋体" w:cs="仿宋_GB2312" w:hint="eastAsia"/>
          <w:color w:val="000000"/>
          <w:sz w:val="32"/>
          <w:szCs w:val="32"/>
        </w:rPr>
        <w:t>；卫生健康支</w:t>
      </w:r>
      <w:r w:rsidRPr="009546BC">
        <w:rPr>
          <w:rFonts w:ascii="仿宋_GB2312" w:eastAsia="仿宋_GB2312" w:hAnsi="宋体" w:cs="仿宋_GB2312" w:hint="eastAsia"/>
          <w:sz w:val="32"/>
          <w:szCs w:val="32"/>
        </w:rPr>
        <w:t>出</w:t>
      </w:r>
      <w:r>
        <w:rPr>
          <w:rFonts w:ascii="仿宋_GB2312" w:eastAsia="仿宋_GB2312" w:hAnsi="宋体" w:cs="仿宋_GB2312"/>
          <w:sz w:val="32"/>
          <w:szCs w:val="32"/>
        </w:rPr>
        <w:t>86.68</w:t>
      </w:r>
      <w:r w:rsidRPr="009546BC">
        <w:rPr>
          <w:rFonts w:ascii="仿宋_GB2312" w:eastAsia="仿宋_GB2312" w:hAnsi="宋体" w:cs="仿宋_GB2312" w:hint="eastAsia"/>
          <w:sz w:val="32"/>
          <w:szCs w:val="32"/>
        </w:rPr>
        <w:t>万元，占支出总预算</w:t>
      </w:r>
      <w:r>
        <w:rPr>
          <w:rFonts w:ascii="仿宋_GB2312" w:eastAsia="仿宋_GB2312" w:hAnsi="宋体" w:cs="仿宋_GB2312"/>
          <w:sz w:val="32"/>
          <w:szCs w:val="32"/>
        </w:rPr>
        <w:t>1.62</w:t>
      </w:r>
      <w:r w:rsidRPr="009546BC">
        <w:rPr>
          <w:rFonts w:ascii="仿宋_GB2312" w:eastAsia="仿宋_GB2312" w:hAnsi="宋体" w:cs="仿宋_GB2312"/>
          <w:sz w:val="32"/>
          <w:szCs w:val="32"/>
        </w:rPr>
        <w:t>%</w:t>
      </w:r>
      <w:r w:rsidRPr="009546BC">
        <w:rPr>
          <w:rFonts w:ascii="仿宋_GB2312" w:eastAsia="仿宋_GB2312" w:hAnsi="宋体" w:cs="仿宋_GB2312" w:hint="eastAsia"/>
          <w:sz w:val="32"/>
          <w:szCs w:val="32"/>
        </w:rPr>
        <w:t>；住房保障支出</w:t>
      </w:r>
      <w:r>
        <w:rPr>
          <w:rFonts w:ascii="仿宋_GB2312" w:eastAsia="仿宋_GB2312" w:hAnsi="宋体" w:cs="仿宋_GB2312"/>
          <w:sz w:val="32"/>
          <w:szCs w:val="32"/>
        </w:rPr>
        <w:t>118.59</w:t>
      </w:r>
      <w:r w:rsidRPr="009546BC">
        <w:rPr>
          <w:rFonts w:ascii="仿宋_GB2312" w:eastAsia="仿宋_GB2312" w:hAnsi="宋体" w:cs="仿宋_GB2312" w:hint="eastAsia"/>
          <w:sz w:val="32"/>
          <w:szCs w:val="32"/>
        </w:rPr>
        <w:t>万元，占支出总预算</w:t>
      </w:r>
      <w:r>
        <w:rPr>
          <w:rFonts w:ascii="仿宋_GB2312" w:eastAsia="仿宋_GB2312" w:hAnsi="宋体" w:cs="仿宋_GB2312"/>
          <w:sz w:val="32"/>
          <w:szCs w:val="32"/>
        </w:rPr>
        <w:t>2.21</w:t>
      </w:r>
      <w:r w:rsidRPr="009546BC">
        <w:rPr>
          <w:rFonts w:ascii="仿宋_GB2312" w:eastAsia="仿宋_GB2312" w:hAnsi="宋体" w:cs="仿宋_GB2312"/>
          <w:sz w:val="32"/>
          <w:szCs w:val="32"/>
        </w:rPr>
        <w:t>%</w:t>
      </w:r>
      <w:r w:rsidRPr="009546BC">
        <w:rPr>
          <w:rFonts w:ascii="仿宋_GB2312" w:eastAsia="仿宋_GB2312" w:hAnsi="宋体" w:cs="仿宋_GB2312" w:hint="eastAsia"/>
          <w:sz w:val="32"/>
          <w:szCs w:val="32"/>
        </w:rPr>
        <w:t>；灾害防治及应急管理支出</w:t>
      </w:r>
      <w:r w:rsidRPr="009546BC">
        <w:rPr>
          <w:rFonts w:ascii="仿宋_GB2312" w:eastAsia="仿宋_GB2312" w:hAnsi="宋体" w:cs="仿宋_GB2312"/>
          <w:sz w:val="32"/>
          <w:szCs w:val="32"/>
        </w:rPr>
        <w:t>2</w:t>
      </w:r>
      <w:r>
        <w:rPr>
          <w:rFonts w:ascii="仿宋_GB2312" w:eastAsia="仿宋_GB2312" w:hAnsi="宋体" w:cs="仿宋_GB2312"/>
          <w:sz w:val="32"/>
          <w:szCs w:val="32"/>
        </w:rPr>
        <w:t>38.16</w:t>
      </w:r>
      <w:r w:rsidRPr="009546BC">
        <w:rPr>
          <w:rFonts w:ascii="仿宋_GB2312" w:eastAsia="仿宋_GB2312" w:hAnsi="宋体" w:cs="仿宋_GB2312" w:hint="eastAsia"/>
          <w:sz w:val="32"/>
          <w:szCs w:val="32"/>
        </w:rPr>
        <w:t>万元，占支出总预算</w:t>
      </w:r>
      <w:r>
        <w:rPr>
          <w:rFonts w:ascii="仿宋_GB2312" w:eastAsia="仿宋_GB2312" w:hAnsi="宋体" w:cs="仿宋_GB2312"/>
          <w:sz w:val="32"/>
          <w:szCs w:val="32"/>
        </w:rPr>
        <w:t>4.44</w:t>
      </w:r>
      <w:r w:rsidRPr="009546BC">
        <w:rPr>
          <w:rFonts w:ascii="仿宋_GB2312" w:eastAsia="仿宋_GB2312" w:hAnsi="宋体" w:cs="仿宋_GB2312"/>
          <w:sz w:val="32"/>
          <w:szCs w:val="32"/>
        </w:rPr>
        <w:t>%</w:t>
      </w:r>
      <w:r w:rsidRPr="009546BC">
        <w:rPr>
          <w:rFonts w:ascii="仿宋_GB2312" w:eastAsia="仿宋_GB2312" w:hAnsi="宋体" w:cs="仿宋_GB2312" w:hint="eastAsia"/>
          <w:sz w:val="32"/>
          <w:szCs w:val="32"/>
        </w:rPr>
        <w:t>。</w:t>
      </w:r>
    </w:p>
    <w:p w:rsidR="00B252DE" w:rsidRDefault="00B252DE" w:rsidP="003A2159">
      <w:pPr>
        <w:ind w:firstLine="645"/>
        <w:rPr>
          <w:rFonts w:ascii="楷体_GB2312" w:eastAsia="楷体_GB2312"/>
          <w:kern w:val="0"/>
          <w:sz w:val="32"/>
          <w:szCs w:val="32"/>
        </w:rPr>
      </w:pPr>
      <w:r w:rsidRPr="00552EBB">
        <w:rPr>
          <w:rFonts w:ascii="楷体_GB2312" w:eastAsia="楷体_GB2312" w:cs="楷体_GB2312" w:hint="eastAsia"/>
          <w:kern w:val="0"/>
          <w:sz w:val="32"/>
          <w:szCs w:val="32"/>
        </w:rPr>
        <w:t>四、财政拨款收支预算情况说明</w:t>
      </w:r>
    </w:p>
    <w:p w:rsidR="00B252DE" w:rsidRPr="00A80F31" w:rsidRDefault="00B252DE" w:rsidP="00576247">
      <w:pPr>
        <w:tabs>
          <w:tab w:val="center" w:pos="4475"/>
        </w:tabs>
        <w:ind w:firstLine="645"/>
        <w:rPr>
          <w:rFonts w:ascii="仿宋_GB2312" w:eastAsia="仿宋_GB2312" w:hAnsi="宋体"/>
          <w:color w:val="000000"/>
          <w:sz w:val="32"/>
          <w:szCs w:val="32"/>
        </w:rPr>
      </w:pP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年一般预算拨款收入</w:t>
      </w:r>
      <w:r>
        <w:rPr>
          <w:rFonts w:ascii="仿宋_GB2312" w:eastAsia="仿宋_GB2312" w:hAnsi="宋体" w:cs="仿宋_GB2312"/>
          <w:sz w:val="32"/>
          <w:szCs w:val="32"/>
        </w:rPr>
        <w:t>1811.34</w:t>
      </w:r>
      <w:r>
        <w:rPr>
          <w:rFonts w:ascii="仿宋_GB2312" w:eastAsia="仿宋_GB2312" w:hAnsi="宋体" w:cs="仿宋_GB2312" w:hint="eastAsia"/>
          <w:sz w:val="32"/>
          <w:szCs w:val="32"/>
        </w:rPr>
        <w:t>万元，减少</w:t>
      </w:r>
      <w:r w:rsidRPr="009546BC">
        <w:rPr>
          <w:rFonts w:ascii="仿宋_GB2312" w:eastAsia="仿宋_GB2312" w:hAnsi="宋体" w:cs="仿宋_GB2312" w:hint="eastAsia"/>
          <w:sz w:val="32"/>
          <w:szCs w:val="32"/>
        </w:rPr>
        <w:t>了</w:t>
      </w:r>
      <w:r>
        <w:rPr>
          <w:rFonts w:ascii="仿宋_GB2312" w:eastAsia="仿宋_GB2312" w:hAnsi="宋体" w:cs="仿宋_GB2312"/>
          <w:sz w:val="32"/>
          <w:szCs w:val="32"/>
        </w:rPr>
        <w:t>653.11</w:t>
      </w:r>
      <w:r>
        <w:rPr>
          <w:rFonts w:ascii="仿宋_GB2312" w:eastAsia="仿宋_GB2312" w:hAnsi="宋体" w:cs="仿宋_GB2312" w:hint="eastAsia"/>
          <w:sz w:val="32"/>
          <w:szCs w:val="32"/>
        </w:rPr>
        <w:t>万元，下降</w:t>
      </w:r>
      <w:r w:rsidRPr="009546BC">
        <w:rPr>
          <w:rFonts w:ascii="仿宋_GB2312" w:eastAsia="仿宋_GB2312" w:hAnsi="宋体" w:cs="仿宋_GB2312" w:hint="eastAsia"/>
          <w:sz w:val="32"/>
          <w:szCs w:val="32"/>
        </w:rPr>
        <w:t>了</w:t>
      </w:r>
      <w:r>
        <w:rPr>
          <w:rFonts w:ascii="仿宋_GB2312" w:eastAsia="仿宋_GB2312" w:hAnsi="宋体" w:cs="仿宋_GB2312"/>
          <w:sz w:val="32"/>
          <w:szCs w:val="32"/>
        </w:rPr>
        <w:t>26.50</w:t>
      </w:r>
      <w:r w:rsidRPr="009546BC">
        <w:rPr>
          <w:rFonts w:ascii="仿宋_GB2312" w:eastAsia="仿宋_GB2312" w:hAnsi="宋体" w:cs="仿宋_GB2312"/>
          <w:sz w:val="32"/>
          <w:szCs w:val="32"/>
        </w:rPr>
        <w:t>%</w:t>
      </w:r>
      <w:r w:rsidRPr="00C008D0">
        <w:rPr>
          <w:rFonts w:ascii="仿宋_GB2312" w:eastAsia="仿宋_GB2312" w:hAnsi="宋体" w:cs="仿宋_GB2312" w:hint="eastAsia"/>
          <w:sz w:val="32"/>
          <w:szCs w:val="32"/>
        </w:rPr>
        <w:t>；一般预算拨款支出</w:t>
      </w:r>
      <w:r>
        <w:rPr>
          <w:rFonts w:ascii="仿宋_GB2312" w:eastAsia="仿宋_GB2312" w:hAnsi="宋体" w:cs="仿宋_GB2312"/>
          <w:sz w:val="32"/>
          <w:szCs w:val="32"/>
        </w:rPr>
        <w:t>1811.34</w:t>
      </w:r>
      <w:r>
        <w:rPr>
          <w:rFonts w:ascii="仿宋_GB2312" w:eastAsia="仿宋_GB2312" w:hAnsi="宋体" w:cs="仿宋_GB2312" w:hint="eastAsia"/>
          <w:sz w:val="32"/>
          <w:szCs w:val="32"/>
        </w:rPr>
        <w:t>万元，减少</w:t>
      </w:r>
      <w:r w:rsidRPr="009546BC">
        <w:rPr>
          <w:rFonts w:ascii="仿宋_GB2312" w:eastAsia="仿宋_GB2312" w:hAnsi="宋体" w:cs="仿宋_GB2312" w:hint="eastAsia"/>
          <w:sz w:val="32"/>
          <w:szCs w:val="32"/>
        </w:rPr>
        <w:t>了</w:t>
      </w:r>
      <w:r>
        <w:rPr>
          <w:rFonts w:ascii="仿宋_GB2312" w:eastAsia="仿宋_GB2312" w:hAnsi="宋体" w:cs="仿宋_GB2312"/>
          <w:sz w:val="32"/>
          <w:szCs w:val="32"/>
        </w:rPr>
        <w:t>653.11</w:t>
      </w:r>
      <w:r>
        <w:rPr>
          <w:rFonts w:ascii="仿宋_GB2312" w:eastAsia="仿宋_GB2312" w:hAnsi="宋体" w:cs="仿宋_GB2312" w:hint="eastAsia"/>
          <w:sz w:val="32"/>
          <w:szCs w:val="32"/>
        </w:rPr>
        <w:t>万元</w:t>
      </w:r>
      <w:r w:rsidRPr="00A80F31">
        <w:rPr>
          <w:rFonts w:ascii="仿宋_GB2312" w:eastAsia="仿宋_GB2312" w:hAnsi="宋体" w:cs="仿宋_GB2312" w:hint="eastAsia"/>
          <w:color w:val="000000"/>
          <w:sz w:val="32"/>
          <w:szCs w:val="32"/>
        </w:rPr>
        <w:t>，下降了</w:t>
      </w:r>
      <w:r w:rsidRPr="00A80F31">
        <w:rPr>
          <w:rFonts w:ascii="仿宋_GB2312" w:eastAsia="仿宋_GB2312" w:hAnsi="宋体" w:cs="仿宋_GB2312"/>
          <w:color w:val="000000"/>
          <w:sz w:val="32"/>
          <w:szCs w:val="32"/>
        </w:rPr>
        <w:t>26.50%</w:t>
      </w:r>
      <w:r w:rsidRPr="00A80F31">
        <w:rPr>
          <w:rFonts w:ascii="仿宋_GB2312" w:eastAsia="仿宋_GB2312" w:hAnsi="宋体" w:cs="仿宋_GB2312" w:hint="eastAsia"/>
          <w:color w:val="000000"/>
          <w:sz w:val="32"/>
          <w:szCs w:val="32"/>
        </w:rPr>
        <w:t>；减少原因主要是：</w:t>
      </w:r>
      <w:r w:rsidRPr="00A80F31">
        <w:rPr>
          <w:rFonts w:ascii="仿宋_GB2312" w:eastAsia="仿宋_GB2312" w:hAnsi="宋体" w:cs="仿宋_GB2312"/>
          <w:color w:val="000000"/>
          <w:sz w:val="32"/>
          <w:szCs w:val="32"/>
        </w:rPr>
        <w:t>2021</w:t>
      </w:r>
      <w:r w:rsidRPr="00A80F31">
        <w:rPr>
          <w:rFonts w:ascii="仿宋_GB2312" w:eastAsia="仿宋_GB2312" w:hAnsi="宋体" w:cs="仿宋_GB2312" w:hint="eastAsia"/>
          <w:color w:val="000000"/>
          <w:sz w:val="32"/>
          <w:szCs w:val="32"/>
        </w:rPr>
        <w:t>年在职人员绩效工资控制在结构数内，在职人员绩效工资</w:t>
      </w:r>
      <w:r>
        <w:rPr>
          <w:rFonts w:ascii="仿宋_GB2312" w:eastAsia="仿宋_GB2312" w:hAnsi="宋体" w:cs="仿宋_GB2312"/>
          <w:color w:val="000000"/>
          <w:sz w:val="32"/>
          <w:szCs w:val="32"/>
        </w:rPr>
        <w:t>362.77</w:t>
      </w:r>
      <w:r w:rsidRPr="00A80F31">
        <w:rPr>
          <w:rFonts w:ascii="仿宋_GB2312" w:eastAsia="仿宋_GB2312" w:hAnsi="宋体" w:cs="仿宋_GB2312" w:hint="eastAsia"/>
          <w:color w:val="000000"/>
          <w:sz w:val="32"/>
          <w:szCs w:val="32"/>
        </w:rPr>
        <w:t>万元及离退休人员生活补贴项目</w:t>
      </w:r>
      <w:r w:rsidRPr="00A80F31">
        <w:rPr>
          <w:rFonts w:ascii="仿宋_GB2312" w:eastAsia="仿宋_GB2312" w:hAnsi="宋体" w:cs="仿宋_GB2312"/>
          <w:color w:val="000000"/>
          <w:sz w:val="32"/>
          <w:szCs w:val="32"/>
        </w:rPr>
        <w:t>381.2</w:t>
      </w:r>
      <w:r w:rsidRPr="00A80F31">
        <w:rPr>
          <w:rFonts w:ascii="仿宋_GB2312" w:eastAsia="仿宋_GB2312" w:hAnsi="宋体" w:cs="仿宋_GB2312" w:hint="eastAsia"/>
          <w:color w:val="000000"/>
          <w:sz w:val="32"/>
          <w:szCs w:val="32"/>
        </w:rPr>
        <w:t>万元为一般公共预算拨款，</w:t>
      </w:r>
      <w:r w:rsidRPr="00A80F31">
        <w:rPr>
          <w:rFonts w:ascii="仿宋_GB2312" w:eastAsia="仿宋_GB2312" w:hAnsi="宋体" w:cs="仿宋_GB2312"/>
          <w:color w:val="000000"/>
          <w:sz w:val="32"/>
          <w:szCs w:val="32"/>
        </w:rPr>
        <w:t>2022</w:t>
      </w:r>
      <w:r w:rsidRPr="00A80F31">
        <w:rPr>
          <w:rFonts w:ascii="仿宋_GB2312" w:eastAsia="仿宋_GB2312" w:hAnsi="宋体" w:cs="仿宋_GB2312" w:hint="eastAsia"/>
          <w:color w:val="000000"/>
          <w:sz w:val="32"/>
          <w:szCs w:val="32"/>
        </w:rPr>
        <w:t>年在职人员绩效工资增长超过结构数，因此在职人员绩效工资</w:t>
      </w:r>
      <w:r>
        <w:rPr>
          <w:rFonts w:ascii="仿宋_GB2312" w:eastAsia="仿宋_GB2312" w:hAnsi="宋体" w:cs="仿宋_GB2312"/>
          <w:color w:val="000000"/>
          <w:sz w:val="32"/>
          <w:szCs w:val="32"/>
        </w:rPr>
        <w:t>1474.2</w:t>
      </w:r>
      <w:r w:rsidRPr="00A80F31">
        <w:rPr>
          <w:rFonts w:ascii="仿宋_GB2312" w:eastAsia="仿宋_GB2312" w:hAnsi="宋体" w:cs="仿宋_GB2312" w:hint="eastAsia"/>
          <w:color w:val="000000"/>
          <w:sz w:val="32"/>
          <w:szCs w:val="32"/>
        </w:rPr>
        <w:t>万元</w:t>
      </w:r>
      <w:r>
        <w:rPr>
          <w:rFonts w:ascii="仿宋_GB2312" w:eastAsia="仿宋_GB2312" w:hAnsi="宋体" w:cs="仿宋_GB2312" w:hint="eastAsia"/>
          <w:color w:val="000000"/>
          <w:sz w:val="32"/>
          <w:szCs w:val="32"/>
        </w:rPr>
        <w:t>以及</w:t>
      </w:r>
      <w:r w:rsidRPr="00A80F31">
        <w:rPr>
          <w:rFonts w:ascii="仿宋_GB2312" w:eastAsia="仿宋_GB2312" w:hAnsi="宋体" w:cs="仿宋_GB2312" w:hint="eastAsia"/>
          <w:color w:val="000000"/>
          <w:sz w:val="32"/>
          <w:szCs w:val="32"/>
        </w:rPr>
        <w:t>离退休人员生活补贴</w:t>
      </w:r>
      <w:r w:rsidRPr="00A80F31">
        <w:rPr>
          <w:rFonts w:ascii="仿宋_GB2312" w:eastAsia="仿宋_GB2312" w:hAnsi="宋体" w:cs="仿宋_GB2312"/>
          <w:color w:val="000000"/>
          <w:sz w:val="32"/>
          <w:szCs w:val="32"/>
        </w:rPr>
        <w:t>380.6</w:t>
      </w:r>
      <w:r w:rsidRPr="00A80F31">
        <w:rPr>
          <w:rFonts w:ascii="仿宋_GB2312" w:eastAsia="仿宋_GB2312" w:hAnsi="宋体" w:cs="仿宋_GB2312" w:hint="eastAsia"/>
          <w:color w:val="000000"/>
          <w:sz w:val="32"/>
          <w:szCs w:val="32"/>
        </w:rPr>
        <w:t>万元不安排一般公共预算拨款。因此</w:t>
      </w:r>
      <w:r w:rsidRPr="00A80F31">
        <w:rPr>
          <w:rFonts w:ascii="仿宋_GB2312" w:eastAsia="仿宋_GB2312" w:hAnsi="宋体" w:cs="仿宋_GB2312"/>
          <w:color w:val="000000"/>
          <w:sz w:val="32"/>
          <w:szCs w:val="32"/>
        </w:rPr>
        <w:t>2022</w:t>
      </w:r>
      <w:r>
        <w:rPr>
          <w:rFonts w:ascii="仿宋_GB2312" w:eastAsia="仿宋_GB2312" w:hAnsi="宋体" w:cs="仿宋_GB2312" w:hint="eastAsia"/>
          <w:color w:val="000000"/>
          <w:sz w:val="32"/>
          <w:szCs w:val="32"/>
        </w:rPr>
        <w:t>年单位</w:t>
      </w:r>
      <w:r w:rsidRPr="00A80F31">
        <w:rPr>
          <w:rFonts w:ascii="仿宋_GB2312" w:eastAsia="仿宋_GB2312" w:hAnsi="宋体" w:cs="仿宋_GB2312" w:hint="eastAsia"/>
          <w:color w:val="000000"/>
          <w:sz w:val="32"/>
          <w:szCs w:val="32"/>
        </w:rPr>
        <w:t>收支预算较去年有所减少。</w:t>
      </w:r>
    </w:p>
    <w:p w:rsidR="00B252DE" w:rsidRPr="00A80F31" w:rsidRDefault="00B252DE" w:rsidP="00576247">
      <w:pPr>
        <w:tabs>
          <w:tab w:val="center" w:pos="4475"/>
        </w:tabs>
        <w:ind w:firstLine="645"/>
        <w:rPr>
          <w:rFonts w:ascii="楷体_GB2312" w:eastAsia="楷体_GB2312"/>
          <w:color w:val="000000"/>
          <w:kern w:val="0"/>
          <w:sz w:val="32"/>
          <w:szCs w:val="32"/>
        </w:rPr>
      </w:pPr>
      <w:r w:rsidRPr="00A80F31">
        <w:rPr>
          <w:rFonts w:ascii="楷体_GB2312" w:eastAsia="楷体_GB2312" w:cs="楷体_GB2312" w:hint="eastAsia"/>
          <w:color w:val="000000"/>
          <w:kern w:val="0"/>
          <w:sz w:val="32"/>
          <w:szCs w:val="32"/>
        </w:rPr>
        <w:t>五、一般公共预算支出情况说明</w:t>
      </w:r>
    </w:p>
    <w:p w:rsidR="00B252DE" w:rsidRPr="005B1284" w:rsidRDefault="00B252DE" w:rsidP="00C008D0">
      <w:pPr>
        <w:tabs>
          <w:tab w:val="center" w:pos="4475"/>
        </w:tabs>
        <w:ind w:firstLine="645"/>
        <w:rPr>
          <w:rFonts w:ascii="仿宋_GB2312" w:eastAsia="仿宋_GB2312" w:hAnsi="宋体"/>
          <w:color w:val="000000"/>
          <w:sz w:val="32"/>
          <w:szCs w:val="32"/>
        </w:rPr>
      </w:pPr>
      <w:r w:rsidRPr="00C008D0">
        <w:rPr>
          <w:rFonts w:ascii="仿宋_GB2312" w:eastAsia="仿宋_GB2312" w:hAnsi="宋体" w:cs="仿宋_GB2312"/>
          <w:sz w:val="32"/>
          <w:szCs w:val="32"/>
        </w:rPr>
        <w:t>202</w:t>
      </w:r>
      <w:r>
        <w:rPr>
          <w:rFonts w:ascii="仿宋_GB2312" w:eastAsia="仿宋_GB2312" w:hAnsi="宋体" w:cs="仿宋_GB2312"/>
          <w:sz w:val="32"/>
          <w:szCs w:val="32"/>
        </w:rPr>
        <w:t>2</w:t>
      </w:r>
      <w:r w:rsidRPr="00C008D0">
        <w:rPr>
          <w:rFonts w:ascii="仿宋_GB2312" w:eastAsia="仿宋_GB2312" w:hAnsi="宋体" w:cs="仿宋_GB2312" w:hint="eastAsia"/>
          <w:sz w:val="32"/>
          <w:szCs w:val="32"/>
        </w:rPr>
        <w:t>年一般预算拨款支出</w:t>
      </w:r>
      <w:r>
        <w:rPr>
          <w:rFonts w:ascii="仿宋_GB2312" w:eastAsia="仿宋_GB2312" w:hAnsi="宋体" w:cs="仿宋_GB2312"/>
          <w:sz w:val="32"/>
          <w:szCs w:val="32"/>
        </w:rPr>
        <w:t>1811.34</w:t>
      </w:r>
      <w:r>
        <w:rPr>
          <w:rFonts w:ascii="仿宋_GB2312" w:eastAsia="仿宋_GB2312" w:hAnsi="宋体" w:cs="仿宋_GB2312" w:hint="eastAsia"/>
          <w:sz w:val="32"/>
          <w:szCs w:val="32"/>
        </w:rPr>
        <w:t>万元，减少了</w:t>
      </w:r>
      <w:r>
        <w:rPr>
          <w:rFonts w:ascii="仿宋_GB2312" w:eastAsia="仿宋_GB2312" w:hAnsi="宋体" w:cs="仿宋_GB2312"/>
          <w:sz w:val="32"/>
          <w:szCs w:val="32"/>
        </w:rPr>
        <w:t>653.11</w:t>
      </w:r>
      <w:r>
        <w:rPr>
          <w:rFonts w:ascii="仿宋_GB2312" w:eastAsia="仿宋_GB2312" w:hAnsi="宋体" w:cs="仿宋_GB2312" w:hint="eastAsia"/>
          <w:sz w:val="32"/>
          <w:szCs w:val="32"/>
        </w:rPr>
        <w:lastRenderedPageBreak/>
        <w:t>万元，下降</w:t>
      </w:r>
      <w:r w:rsidRPr="009546BC">
        <w:rPr>
          <w:rFonts w:ascii="仿宋_GB2312" w:eastAsia="仿宋_GB2312" w:hAnsi="宋体" w:cs="仿宋_GB2312" w:hint="eastAsia"/>
          <w:sz w:val="32"/>
          <w:szCs w:val="32"/>
        </w:rPr>
        <w:t>了</w:t>
      </w:r>
      <w:r>
        <w:rPr>
          <w:rFonts w:ascii="仿宋_GB2312" w:eastAsia="仿宋_GB2312" w:hAnsi="宋体" w:cs="仿宋_GB2312"/>
          <w:sz w:val="32"/>
          <w:szCs w:val="32"/>
        </w:rPr>
        <w:t>26.50</w:t>
      </w:r>
      <w:r w:rsidRPr="009546BC">
        <w:rPr>
          <w:rFonts w:ascii="仿宋_GB2312" w:eastAsia="仿宋_GB2312" w:hAnsi="宋体" w:cs="仿宋_GB2312"/>
          <w:sz w:val="32"/>
          <w:szCs w:val="32"/>
        </w:rPr>
        <w:t>%</w:t>
      </w:r>
      <w:r w:rsidRPr="00C008D0">
        <w:rPr>
          <w:rFonts w:ascii="仿宋_GB2312" w:eastAsia="仿宋_GB2312" w:hAnsi="宋体" w:cs="仿宋_GB2312" w:hint="eastAsia"/>
          <w:sz w:val="32"/>
          <w:szCs w:val="32"/>
        </w:rPr>
        <w:t>；</w:t>
      </w:r>
      <w:r>
        <w:rPr>
          <w:rFonts w:ascii="仿宋_GB2312" w:eastAsia="仿宋_GB2312" w:hAnsi="宋体" w:cs="仿宋_GB2312" w:hint="eastAsia"/>
          <w:sz w:val="32"/>
          <w:szCs w:val="32"/>
        </w:rPr>
        <w:t>下降</w:t>
      </w:r>
      <w:r w:rsidRPr="00C008D0">
        <w:rPr>
          <w:rFonts w:ascii="仿宋_GB2312" w:eastAsia="仿宋_GB2312" w:hAnsi="宋体" w:cs="仿宋_GB2312" w:hint="eastAsia"/>
          <w:sz w:val="32"/>
          <w:szCs w:val="32"/>
        </w:rPr>
        <w:t>原因主要是：</w:t>
      </w:r>
      <w:r>
        <w:rPr>
          <w:rFonts w:ascii="仿宋_GB2312" w:eastAsia="仿宋_GB2312" w:hAnsi="宋体" w:cs="仿宋_GB2312"/>
          <w:sz w:val="32"/>
          <w:szCs w:val="32"/>
        </w:rPr>
        <w:t>2021</w:t>
      </w:r>
      <w:r>
        <w:rPr>
          <w:rFonts w:ascii="仿宋_GB2312" w:eastAsia="仿宋_GB2312" w:hAnsi="宋体" w:cs="仿宋_GB2312" w:hint="eastAsia"/>
          <w:sz w:val="32"/>
          <w:szCs w:val="32"/>
        </w:rPr>
        <w:t>年在职人员绩效工资控制在结构数内，在职人员绩效工资</w:t>
      </w:r>
      <w:r>
        <w:rPr>
          <w:rFonts w:ascii="仿宋_GB2312" w:eastAsia="仿宋_GB2312" w:hAnsi="宋体" w:cs="仿宋_GB2312"/>
          <w:sz w:val="32"/>
          <w:szCs w:val="32"/>
        </w:rPr>
        <w:t>362.77</w:t>
      </w:r>
      <w:r>
        <w:rPr>
          <w:rFonts w:ascii="仿宋_GB2312" w:eastAsia="仿宋_GB2312" w:hAnsi="宋体" w:cs="仿宋_GB2312" w:hint="eastAsia"/>
          <w:sz w:val="32"/>
          <w:szCs w:val="32"/>
        </w:rPr>
        <w:t>万元及离退休人员生活补贴项目</w:t>
      </w:r>
      <w:r>
        <w:rPr>
          <w:rFonts w:ascii="仿宋_GB2312" w:eastAsia="仿宋_GB2312" w:hAnsi="宋体" w:cs="仿宋_GB2312"/>
          <w:sz w:val="32"/>
          <w:szCs w:val="32"/>
        </w:rPr>
        <w:t>381.2</w:t>
      </w:r>
      <w:r>
        <w:rPr>
          <w:rFonts w:ascii="仿宋_GB2312" w:eastAsia="仿宋_GB2312" w:hAnsi="宋体" w:cs="仿宋_GB2312" w:hint="eastAsia"/>
          <w:sz w:val="32"/>
          <w:szCs w:val="32"/>
        </w:rPr>
        <w:t>万元为一般公共预算拨款，</w:t>
      </w:r>
      <w:r>
        <w:rPr>
          <w:rFonts w:ascii="仿宋_GB2312" w:eastAsia="仿宋_GB2312" w:hAnsi="宋体" w:cs="仿宋_GB2312"/>
          <w:sz w:val="32"/>
          <w:szCs w:val="32"/>
        </w:rPr>
        <w:t>2022</w:t>
      </w:r>
      <w:r>
        <w:rPr>
          <w:rFonts w:ascii="仿宋_GB2312" w:eastAsia="仿宋_GB2312" w:hAnsi="宋体" w:cs="仿宋_GB2312" w:hint="eastAsia"/>
          <w:sz w:val="32"/>
          <w:szCs w:val="32"/>
        </w:rPr>
        <w:t>年在职人员绩效工资增长超过结构数，因此在职人员绩效工资</w:t>
      </w:r>
      <w:r>
        <w:rPr>
          <w:rFonts w:ascii="仿宋_GB2312" w:eastAsia="仿宋_GB2312" w:hAnsi="宋体" w:cs="仿宋_GB2312"/>
          <w:sz w:val="32"/>
          <w:szCs w:val="32"/>
        </w:rPr>
        <w:t>1474.2</w:t>
      </w:r>
      <w:r>
        <w:rPr>
          <w:rFonts w:ascii="仿宋_GB2312" w:eastAsia="仿宋_GB2312" w:hAnsi="宋体" w:cs="仿宋_GB2312" w:hint="eastAsia"/>
          <w:sz w:val="32"/>
          <w:szCs w:val="32"/>
        </w:rPr>
        <w:t>万元以及离退</w:t>
      </w:r>
      <w:r w:rsidRPr="005B1284">
        <w:rPr>
          <w:rFonts w:ascii="仿宋_GB2312" w:eastAsia="仿宋_GB2312" w:hAnsi="宋体" w:cs="仿宋_GB2312" w:hint="eastAsia"/>
          <w:color w:val="000000"/>
          <w:sz w:val="32"/>
          <w:szCs w:val="32"/>
        </w:rPr>
        <w:t>休人员生活补贴</w:t>
      </w:r>
      <w:r w:rsidRPr="005B1284">
        <w:rPr>
          <w:rFonts w:ascii="仿宋_GB2312" w:eastAsia="仿宋_GB2312" w:hAnsi="宋体" w:cs="仿宋_GB2312"/>
          <w:color w:val="000000"/>
          <w:sz w:val="32"/>
          <w:szCs w:val="32"/>
        </w:rPr>
        <w:t>380.6</w:t>
      </w:r>
      <w:r w:rsidRPr="005B1284">
        <w:rPr>
          <w:rFonts w:ascii="仿宋_GB2312" w:eastAsia="仿宋_GB2312" w:hAnsi="宋体" w:cs="仿宋_GB2312" w:hint="eastAsia"/>
          <w:color w:val="000000"/>
          <w:sz w:val="32"/>
          <w:szCs w:val="32"/>
        </w:rPr>
        <w:t>万元不安排一般公共预算拨款。因此</w:t>
      </w:r>
      <w:r w:rsidRPr="005B1284">
        <w:rPr>
          <w:rFonts w:ascii="仿宋_GB2312" w:eastAsia="仿宋_GB2312" w:hAnsi="宋体" w:cs="仿宋_GB2312"/>
          <w:color w:val="000000"/>
          <w:sz w:val="32"/>
          <w:szCs w:val="32"/>
        </w:rPr>
        <w:t>2022</w:t>
      </w:r>
      <w:r w:rsidRPr="005B1284">
        <w:rPr>
          <w:rFonts w:ascii="仿宋_GB2312" w:eastAsia="仿宋_GB2312" w:hAnsi="宋体" w:cs="仿宋_GB2312" w:hint="eastAsia"/>
          <w:color w:val="000000"/>
          <w:sz w:val="32"/>
          <w:szCs w:val="32"/>
        </w:rPr>
        <w:t>年一般公共预算支出较去年略有所下降。</w:t>
      </w:r>
    </w:p>
    <w:p w:rsidR="00B252DE" w:rsidRPr="005B1284" w:rsidRDefault="00B252DE" w:rsidP="00576247">
      <w:pPr>
        <w:tabs>
          <w:tab w:val="center" w:pos="4475"/>
        </w:tabs>
        <w:ind w:firstLine="645"/>
        <w:rPr>
          <w:rFonts w:ascii="楷体_GB2312" w:eastAsia="楷体_GB2312"/>
          <w:color w:val="000000"/>
          <w:kern w:val="0"/>
          <w:sz w:val="32"/>
          <w:szCs w:val="32"/>
        </w:rPr>
      </w:pPr>
      <w:r w:rsidRPr="005B1284">
        <w:rPr>
          <w:rFonts w:ascii="楷体_GB2312" w:eastAsia="楷体_GB2312" w:cs="楷体_GB2312" w:hint="eastAsia"/>
          <w:color w:val="000000"/>
          <w:kern w:val="0"/>
          <w:sz w:val="32"/>
          <w:szCs w:val="32"/>
        </w:rPr>
        <w:t>六、一般公共预算基本支出情况说明</w:t>
      </w:r>
    </w:p>
    <w:p w:rsidR="00B252DE" w:rsidRPr="005B1284" w:rsidRDefault="00B252DE" w:rsidP="00576247">
      <w:pPr>
        <w:tabs>
          <w:tab w:val="center" w:pos="4475"/>
        </w:tabs>
        <w:ind w:firstLine="645"/>
        <w:rPr>
          <w:rFonts w:ascii="仿宋_GB2312" w:eastAsia="仿宋_GB2312" w:hAnsi="宋体"/>
          <w:color w:val="000000"/>
          <w:sz w:val="32"/>
          <w:szCs w:val="32"/>
        </w:rPr>
      </w:pPr>
      <w:r w:rsidRPr="005B1284">
        <w:rPr>
          <w:rFonts w:ascii="仿宋_GB2312" w:eastAsia="仿宋_GB2312" w:hAnsi="宋体" w:cs="仿宋_GB2312"/>
          <w:color w:val="000000"/>
          <w:sz w:val="32"/>
          <w:szCs w:val="32"/>
        </w:rPr>
        <w:t>2022</w:t>
      </w:r>
      <w:r w:rsidRPr="005B1284">
        <w:rPr>
          <w:rFonts w:ascii="仿宋_GB2312" w:eastAsia="仿宋_GB2312" w:hAnsi="宋体" w:cs="仿宋_GB2312" w:hint="eastAsia"/>
          <w:color w:val="000000"/>
          <w:sz w:val="32"/>
          <w:szCs w:val="32"/>
        </w:rPr>
        <w:t>年一般公共预算基本支出</w:t>
      </w:r>
      <w:r w:rsidRPr="005B1284">
        <w:rPr>
          <w:rFonts w:ascii="仿宋_GB2312" w:eastAsia="仿宋_GB2312" w:hAnsi="宋体" w:cs="仿宋_GB2312"/>
          <w:color w:val="000000"/>
          <w:sz w:val="32"/>
          <w:szCs w:val="32"/>
        </w:rPr>
        <w:t>1093.02</w:t>
      </w:r>
      <w:r w:rsidRPr="005B1284">
        <w:rPr>
          <w:rFonts w:ascii="仿宋_GB2312" w:eastAsia="仿宋_GB2312" w:hAnsi="宋体" w:cs="仿宋_GB2312" w:hint="eastAsia"/>
          <w:color w:val="000000"/>
          <w:sz w:val="32"/>
          <w:szCs w:val="32"/>
        </w:rPr>
        <w:t>万元，同比减少了</w:t>
      </w:r>
      <w:r w:rsidRPr="005B1284">
        <w:rPr>
          <w:rFonts w:ascii="仿宋_GB2312" w:eastAsia="仿宋_GB2312" w:hAnsi="宋体" w:cs="仿宋_GB2312"/>
          <w:color w:val="000000"/>
          <w:sz w:val="32"/>
          <w:szCs w:val="32"/>
        </w:rPr>
        <w:t>426.78</w:t>
      </w:r>
      <w:r w:rsidRPr="005B1284">
        <w:rPr>
          <w:rFonts w:ascii="仿宋_GB2312" w:eastAsia="仿宋_GB2312" w:hAnsi="宋体" w:cs="仿宋_GB2312" w:hint="eastAsia"/>
          <w:color w:val="000000"/>
          <w:sz w:val="32"/>
          <w:szCs w:val="32"/>
        </w:rPr>
        <w:t>万元，下降了</w:t>
      </w:r>
      <w:r w:rsidRPr="005B1284">
        <w:rPr>
          <w:rFonts w:ascii="仿宋_GB2312" w:eastAsia="仿宋_GB2312" w:hAnsi="宋体" w:cs="仿宋_GB2312"/>
          <w:color w:val="000000"/>
          <w:sz w:val="32"/>
          <w:szCs w:val="32"/>
        </w:rPr>
        <w:t>28.08%</w:t>
      </w:r>
      <w:r w:rsidRPr="005B1284">
        <w:rPr>
          <w:rFonts w:ascii="仿宋_GB2312" w:eastAsia="仿宋_GB2312" w:hAnsi="宋体" w:cs="仿宋_GB2312" w:hint="eastAsia"/>
          <w:color w:val="000000"/>
          <w:sz w:val="32"/>
          <w:szCs w:val="32"/>
        </w:rPr>
        <w:t>。其中，人员经费</w:t>
      </w:r>
      <w:r w:rsidRPr="005B1284">
        <w:rPr>
          <w:rFonts w:ascii="仿宋_GB2312" w:eastAsia="仿宋_GB2312" w:hAnsi="宋体" w:cs="仿宋_GB2312"/>
          <w:color w:val="000000"/>
          <w:sz w:val="32"/>
          <w:szCs w:val="32"/>
        </w:rPr>
        <w:t>1020.53</w:t>
      </w:r>
      <w:r w:rsidRPr="005B1284">
        <w:rPr>
          <w:rFonts w:ascii="仿宋_GB2312" w:eastAsia="仿宋_GB2312" w:hAnsi="宋体" w:cs="仿宋_GB2312" w:hint="eastAsia"/>
          <w:color w:val="000000"/>
          <w:sz w:val="32"/>
          <w:szCs w:val="32"/>
        </w:rPr>
        <w:t>万元，同比减少了</w:t>
      </w:r>
      <w:r w:rsidRPr="005B1284">
        <w:rPr>
          <w:rFonts w:ascii="仿宋_GB2312" w:eastAsia="仿宋_GB2312" w:hAnsi="宋体" w:cs="仿宋_GB2312"/>
          <w:color w:val="000000"/>
          <w:sz w:val="32"/>
          <w:szCs w:val="32"/>
        </w:rPr>
        <w:t>425.69</w:t>
      </w:r>
      <w:r w:rsidRPr="005B1284">
        <w:rPr>
          <w:rFonts w:ascii="仿宋_GB2312" w:eastAsia="仿宋_GB2312" w:hAnsi="宋体" w:cs="仿宋_GB2312" w:hint="eastAsia"/>
          <w:color w:val="000000"/>
          <w:sz w:val="32"/>
          <w:szCs w:val="32"/>
        </w:rPr>
        <w:t>万元，下降了</w:t>
      </w:r>
      <w:r w:rsidRPr="005B1284">
        <w:rPr>
          <w:rFonts w:ascii="仿宋_GB2312" w:eastAsia="仿宋_GB2312" w:hAnsi="宋体" w:cs="仿宋_GB2312"/>
          <w:color w:val="000000"/>
          <w:sz w:val="32"/>
          <w:szCs w:val="32"/>
        </w:rPr>
        <w:t>29.43%;</w:t>
      </w:r>
      <w:r w:rsidRPr="005B1284">
        <w:rPr>
          <w:rFonts w:ascii="仿宋_GB2312" w:eastAsia="仿宋_GB2312" w:hAnsi="宋体" w:cs="仿宋_GB2312" w:hint="eastAsia"/>
          <w:color w:val="000000"/>
          <w:sz w:val="32"/>
          <w:szCs w:val="32"/>
        </w:rPr>
        <w:t>公用经费</w:t>
      </w:r>
      <w:r w:rsidRPr="005B1284">
        <w:rPr>
          <w:rFonts w:ascii="仿宋_GB2312" w:eastAsia="仿宋_GB2312" w:hAnsi="宋体" w:cs="仿宋_GB2312"/>
          <w:color w:val="000000"/>
          <w:sz w:val="32"/>
          <w:szCs w:val="32"/>
        </w:rPr>
        <w:t>72.50</w:t>
      </w:r>
      <w:r w:rsidRPr="005B1284">
        <w:rPr>
          <w:rFonts w:ascii="仿宋_GB2312" w:eastAsia="仿宋_GB2312" w:hAnsi="宋体" w:cs="仿宋_GB2312" w:hint="eastAsia"/>
          <w:color w:val="000000"/>
          <w:sz w:val="32"/>
          <w:szCs w:val="32"/>
        </w:rPr>
        <w:t>万元，同比减少了</w:t>
      </w:r>
      <w:r w:rsidRPr="005B1284">
        <w:rPr>
          <w:rFonts w:ascii="仿宋_GB2312" w:eastAsia="仿宋_GB2312" w:hAnsi="宋体" w:cs="仿宋_GB2312"/>
          <w:color w:val="000000"/>
          <w:sz w:val="32"/>
          <w:szCs w:val="32"/>
        </w:rPr>
        <w:t>1.08</w:t>
      </w:r>
      <w:r w:rsidRPr="005B1284">
        <w:rPr>
          <w:rFonts w:ascii="仿宋_GB2312" w:eastAsia="仿宋_GB2312" w:hAnsi="宋体" w:cs="仿宋_GB2312" w:hint="eastAsia"/>
          <w:color w:val="000000"/>
          <w:sz w:val="32"/>
          <w:szCs w:val="32"/>
        </w:rPr>
        <w:t>万元，下降了</w:t>
      </w:r>
      <w:r w:rsidRPr="005B1284">
        <w:rPr>
          <w:rFonts w:ascii="仿宋_GB2312" w:eastAsia="仿宋_GB2312" w:hAnsi="宋体" w:cs="仿宋_GB2312"/>
          <w:color w:val="000000"/>
          <w:sz w:val="32"/>
          <w:szCs w:val="32"/>
        </w:rPr>
        <w:t>1.47%</w:t>
      </w:r>
      <w:r w:rsidRPr="005B1284">
        <w:rPr>
          <w:rFonts w:ascii="仿宋_GB2312" w:eastAsia="仿宋_GB2312" w:hAnsi="宋体" w:cs="仿宋_GB2312" w:hint="eastAsia"/>
          <w:color w:val="000000"/>
          <w:sz w:val="32"/>
          <w:szCs w:val="32"/>
        </w:rPr>
        <w:t>。减少原因主要是：</w:t>
      </w:r>
      <w:r w:rsidRPr="005B1284">
        <w:rPr>
          <w:rFonts w:ascii="仿宋_GB2312" w:eastAsia="仿宋_GB2312" w:hAnsi="宋体" w:cs="仿宋_GB2312"/>
          <w:color w:val="000000"/>
          <w:sz w:val="32"/>
          <w:szCs w:val="32"/>
        </w:rPr>
        <w:t>2021</w:t>
      </w:r>
      <w:r w:rsidRPr="005B1284">
        <w:rPr>
          <w:rFonts w:ascii="仿宋_GB2312" w:eastAsia="仿宋_GB2312" w:hAnsi="宋体" w:cs="仿宋_GB2312" w:hint="eastAsia"/>
          <w:color w:val="000000"/>
          <w:sz w:val="32"/>
          <w:szCs w:val="32"/>
        </w:rPr>
        <w:t>年在职人员绩效工资控制在结构数内，离退休人员生活补贴项目</w:t>
      </w:r>
      <w:r w:rsidRPr="005B1284">
        <w:rPr>
          <w:rFonts w:ascii="仿宋_GB2312" w:eastAsia="仿宋_GB2312" w:hAnsi="宋体" w:cs="仿宋_GB2312"/>
          <w:color w:val="000000"/>
          <w:sz w:val="32"/>
          <w:szCs w:val="32"/>
        </w:rPr>
        <w:t>381.2</w:t>
      </w:r>
      <w:r w:rsidRPr="005B1284">
        <w:rPr>
          <w:rFonts w:ascii="仿宋_GB2312" w:eastAsia="仿宋_GB2312" w:hAnsi="宋体" w:cs="仿宋_GB2312" w:hint="eastAsia"/>
          <w:color w:val="000000"/>
          <w:sz w:val="32"/>
          <w:szCs w:val="32"/>
        </w:rPr>
        <w:t>万元为一般公共预算拨款，</w:t>
      </w:r>
      <w:r w:rsidRPr="005B1284">
        <w:rPr>
          <w:rFonts w:ascii="仿宋_GB2312" w:eastAsia="仿宋_GB2312" w:hAnsi="宋体" w:cs="仿宋_GB2312"/>
          <w:color w:val="000000"/>
          <w:sz w:val="32"/>
          <w:szCs w:val="32"/>
        </w:rPr>
        <w:t>2022</w:t>
      </w:r>
      <w:r w:rsidRPr="005B1284">
        <w:rPr>
          <w:rFonts w:ascii="仿宋_GB2312" w:eastAsia="仿宋_GB2312" w:hAnsi="宋体" w:cs="仿宋_GB2312" w:hint="eastAsia"/>
          <w:color w:val="000000"/>
          <w:sz w:val="32"/>
          <w:szCs w:val="32"/>
        </w:rPr>
        <w:t>年在职人员绩效工资增长超过结构数，离退休人员生活补贴</w:t>
      </w:r>
      <w:r w:rsidRPr="005B1284">
        <w:rPr>
          <w:rFonts w:ascii="仿宋_GB2312" w:eastAsia="仿宋_GB2312" w:hAnsi="宋体" w:cs="仿宋_GB2312"/>
          <w:color w:val="000000"/>
          <w:sz w:val="32"/>
          <w:szCs w:val="32"/>
        </w:rPr>
        <w:t>380.6</w:t>
      </w:r>
      <w:r w:rsidRPr="005B1284">
        <w:rPr>
          <w:rFonts w:ascii="仿宋_GB2312" w:eastAsia="仿宋_GB2312" w:hAnsi="宋体" w:cs="仿宋_GB2312" w:hint="eastAsia"/>
          <w:color w:val="000000"/>
          <w:sz w:val="32"/>
          <w:szCs w:val="32"/>
        </w:rPr>
        <w:t>万元不安排一般公共预算拨款。因此</w:t>
      </w:r>
      <w:r w:rsidRPr="005B1284">
        <w:rPr>
          <w:rFonts w:ascii="仿宋_GB2312" w:eastAsia="仿宋_GB2312" w:hAnsi="宋体" w:cs="仿宋_GB2312"/>
          <w:color w:val="000000"/>
          <w:sz w:val="32"/>
          <w:szCs w:val="32"/>
        </w:rPr>
        <w:t>2022</w:t>
      </w:r>
      <w:r w:rsidRPr="005B1284">
        <w:rPr>
          <w:rFonts w:ascii="仿宋_GB2312" w:eastAsia="仿宋_GB2312" w:hAnsi="宋体" w:cs="仿宋_GB2312" w:hint="eastAsia"/>
          <w:color w:val="000000"/>
          <w:sz w:val="32"/>
          <w:szCs w:val="32"/>
        </w:rPr>
        <w:t>年一般公共预算基本支出较去年有所减少。</w:t>
      </w:r>
    </w:p>
    <w:p w:rsidR="00B252DE" w:rsidRDefault="00B252DE" w:rsidP="00576247">
      <w:pPr>
        <w:tabs>
          <w:tab w:val="center" w:pos="4475"/>
        </w:tabs>
        <w:ind w:firstLine="645"/>
        <w:rPr>
          <w:rFonts w:ascii="楷体_GB2312" w:eastAsia="楷体_GB2312"/>
          <w:kern w:val="0"/>
          <w:sz w:val="32"/>
          <w:szCs w:val="32"/>
        </w:rPr>
      </w:pPr>
      <w:r w:rsidRPr="00552EBB">
        <w:rPr>
          <w:rFonts w:ascii="楷体_GB2312" w:eastAsia="楷体_GB2312" w:cs="楷体_GB2312" w:hint="eastAsia"/>
          <w:kern w:val="0"/>
          <w:sz w:val="32"/>
          <w:szCs w:val="32"/>
        </w:rPr>
        <w:t>七、一般公共预算“三公”经费情况说明</w:t>
      </w:r>
    </w:p>
    <w:p w:rsidR="00E86D08" w:rsidRDefault="00B252DE" w:rsidP="00E86D08">
      <w:pPr>
        <w:tabs>
          <w:tab w:val="center" w:pos="4475"/>
        </w:tabs>
        <w:ind w:leftChars="304" w:left="1278" w:hangingChars="200" w:hanging="640"/>
        <w:rPr>
          <w:rFonts w:ascii="仿宋_GB2312" w:eastAsia="仿宋_GB2312" w:hAnsi="宋体" w:cs="仿宋_GB2312" w:hint="eastAsia"/>
          <w:sz w:val="32"/>
          <w:szCs w:val="32"/>
        </w:rPr>
      </w:pPr>
      <w:r>
        <w:rPr>
          <w:rFonts w:ascii="仿宋_GB2312" w:eastAsia="仿宋_GB2312" w:hAnsi="宋体" w:cs="仿宋_GB2312" w:hint="eastAsia"/>
          <w:sz w:val="32"/>
          <w:szCs w:val="32"/>
        </w:rPr>
        <w:t>我队</w:t>
      </w:r>
      <w:r>
        <w:rPr>
          <w:rFonts w:ascii="仿宋_GB2312" w:eastAsia="仿宋_GB2312" w:hAnsi="宋体" w:cs="仿宋_GB2312"/>
          <w:sz w:val="32"/>
          <w:szCs w:val="32"/>
        </w:rPr>
        <w:t>2022</w:t>
      </w:r>
      <w:r>
        <w:rPr>
          <w:rFonts w:ascii="仿宋_GB2312" w:eastAsia="仿宋_GB2312" w:hAnsi="宋体" w:cs="仿宋_GB2312" w:hint="eastAsia"/>
          <w:sz w:val="32"/>
          <w:szCs w:val="32"/>
        </w:rPr>
        <w:t>年一般公共预算“三公”经费支出预算</w:t>
      </w:r>
      <w:r w:rsidR="006E7019">
        <w:rPr>
          <w:rFonts w:ascii="仿宋_GB2312" w:eastAsia="仿宋_GB2312" w:hAnsi="宋体" w:cs="仿宋_GB2312" w:hint="eastAsia"/>
          <w:sz w:val="32"/>
          <w:szCs w:val="32"/>
        </w:rPr>
        <w:t>0万元</w:t>
      </w:r>
      <w:r w:rsidR="00E86D08">
        <w:rPr>
          <w:rFonts w:ascii="仿宋_GB2312" w:eastAsia="仿宋_GB2312" w:hAnsi="宋体" w:cs="仿宋_GB2312" w:hint="eastAsia"/>
          <w:sz w:val="32"/>
          <w:szCs w:val="32"/>
        </w:rPr>
        <w:t>，</w:t>
      </w:r>
    </w:p>
    <w:p w:rsidR="00B252DE" w:rsidRPr="00A8320D" w:rsidRDefault="00E86D08" w:rsidP="00E86D08">
      <w:pPr>
        <w:tabs>
          <w:tab w:val="center" w:pos="4475"/>
        </w:tabs>
        <w:rPr>
          <w:rFonts w:ascii="仿宋_GB2312" w:eastAsia="仿宋_GB2312" w:hAnsi="宋体"/>
          <w:sz w:val="32"/>
          <w:szCs w:val="32"/>
        </w:rPr>
      </w:pPr>
      <w:r>
        <w:rPr>
          <w:rFonts w:ascii="仿宋_GB2312" w:eastAsia="仿宋_GB2312" w:hAnsi="宋体" w:cs="仿宋_GB2312" w:hint="eastAsia"/>
          <w:sz w:val="32"/>
          <w:szCs w:val="32"/>
        </w:rPr>
        <w:t>与上年预算0万元一致</w:t>
      </w:r>
      <w:r w:rsidR="00B252DE">
        <w:rPr>
          <w:rFonts w:ascii="仿宋_GB2312" w:eastAsia="仿宋_GB2312" w:hAnsi="宋体" w:cs="仿宋_GB2312" w:hint="eastAsia"/>
          <w:sz w:val="32"/>
          <w:szCs w:val="32"/>
        </w:rPr>
        <w:t>。</w:t>
      </w:r>
    </w:p>
    <w:p w:rsidR="00B252DE" w:rsidRDefault="00B252DE" w:rsidP="00E86D08">
      <w:pPr>
        <w:tabs>
          <w:tab w:val="center" w:pos="4475"/>
        </w:tabs>
        <w:ind w:leftChars="304" w:left="1278" w:hangingChars="200" w:hanging="640"/>
        <w:rPr>
          <w:rFonts w:ascii="楷体_GB2312" w:eastAsia="楷体_GB2312"/>
          <w:kern w:val="0"/>
          <w:sz w:val="32"/>
          <w:szCs w:val="32"/>
        </w:rPr>
      </w:pPr>
      <w:r w:rsidRPr="00552EBB">
        <w:rPr>
          <w:rFonts w:ascii="楷体_GB2312" w:eastAsia="楷体_GB2312" w:cs="楷体_GB2312" w:hint="eastAsia"/>
          <w:kern w:val="0"/>
          <w:sz w:val="32"/>
          <w:szCs w:val="32"/>
        </w:rPr>
        <w:t>八、政府性基金预算情况说明</w:t>
      </w:r>
    </w:p>
    <w:p w:rsidR="00B252DE" w:rsidRPr="00A8320D" w:rsidRDefault="00B252DE" w:rsidP="00E86D08">
      <w:pPr>
        <w:tabs>
          <w:tab w:val="center" w:pos="4475"/>
        </w:tabs>
        <w:ind w:leftChars="304" w:left="1278" w:hangingChars="200" w:hanging="640"/>
        <w:rPr>
          <w:rFonts w:ascii="仿宋_GB2312" w:eastAsia="仿宋_GB2312" w:hAnsi="宋体"/>
          <w:sz w:val="32"/>
          <w:szCs w:val="32"/>
        </w:rPr>
      </w:pPr>
      <w:r>
        <w:rPr>
          <w:rFonts w:ascii="仿宋_GB2312" w:eastAsia="仿宋_GB2312" w:hAnsi="宋体" w:cs="仿宋_GB2312" w:hint="eastAsia"/>
          <w:sz w:val="32"/>
          <w:szCs w:val="32"/>
        </w:rPr>
        <w:t>我队</w:t>
      </w:r>
      <w:r>
        <w:rPr>
          <w:rFonts w:ascii="仿宋_GB2312" w:eastAsia="仿宋_GB2312" w:hAnsi="宋体" w:cs="仿宋_GB2312"/>
          <w:sz w:val="32"/>
          <w:szCs w:val="32"/>
        </w:rPr>
        <w:t>2022</w:t>
      </w:r>
      <w:r>
        <w:rPr>
          <w:rFonts w:ascii="仿宋_GB2312" w:eastAsia="仿宋_GB2312" w:hAnsi="宋体" w:cs="仿宋_GB2312" w:hint="eastAsia"/>
          <w:sz w:val="32"/>
          <w:szCs w:val="32"/>
        </w:rPr>
        <w:t>年一般公共预算</w:t>
      </w:r>
      <w:r w:rsidRPr="00A8320D">
        <w:rPr>
          <w:rFonts w:ascii="仿宋_GB2312" w:eastAsia="仿宋_GB2312" w:hAnsi="宋体" w:cs="仿宋_GB2312" w:hint="eastAsia"/>
          <w:sz w:val="32"/>
          <w:szCs w:val="32"/>
        </w:rPr>
        <w:t>无政府性基金预算</w:t>
      </w:r>
      <w:r>
        <w:rPr>
          <w:rFonts w:ascii="仿宋_GB2312" w:eastAsia="仿宋_GB2312" w:hAnsi="宋体" w:cs="仿宋_GB2312" w:hint="eastAsia"/>
          <w:sz w:val="32"/>
          <w:szCs w:val="32"/>
        </w:rPr>
        <w:t>。</w:t>
      </w:r>
    </w:p>
    <w:p w:rsidR="00B252DE" w:rsidRPr="00A8320D" w:rsidRDefault="00B252DE" w:rsidP="00A8320D">
      <w:pPr>
        <w:tabs>
          <w:tab w:val="center" w:pos="4475"/>
        </w:tabs>
        <w:ind w:firstLine="645"/>
        <w:rPr>
          <w:rFonts w:ascii="仿宋_GB2312" w:eastAsia="仿宋_GB2312" w:hAnsi="宋体"/>
          <w:sz w:val="32"/>
          <w:szCs w:val="32"/>
        </w:rPr>
      </w:pPr>
      <w:r w:rsidRPr="00056AF2">
        <w:rPr>
          <w:rFonts w:ascii="楷体_GB2312" w:eastAsia="楷体_GB2312" w:cs="楷体_GB2312" w:hint="eastAsia"/>
          <w:kern w:val="0"/>
          <w:sz w:val="32"/>
          <w:szCs w:val="32"/>
        </w:rPr>
        <w:t>九、其他重要事项情况说明</w:t>
      </w:r>
      <w:bookmarkStart w:id="1" w:name="_GoBack"/>
      <w:bookmarkEnd w:id="1"/>
    </w:p>
    <w:p w:rsidR="00B252DE" w:rsidRPr="00D70B80" w:rsidRDefault="00B252DE" w:rsidP="00D70B80">
      <w:pPr>
        <w:ind w:firstLine="645"/>
        <w:rPr>
          <w:rFonts w:ascii="仿宋_GB2312" w:eastAsia="仿宋_GB2312" w:hAnsi="宋体"/>
          <w:sz w:val="32"/>
          <w:szCs w:val="32"/>
        </w:rPr>
      </w:pPr>
      <w:r w:rsidRPr="00D70B80">
        <w:rPr>
          <w:rFonts w:ascii="仿宋_GB2312" w:eastAsia="仿宋_GB2312" w:hAnsi="宋体" w:cs="仿宋_GB2312" w:hint="eastAsia"/>
          <w:sz w:val="32"/>
          <w:szCs w:val="32"/>
        </w:rPr>
        <w:t>（一）</w:t>
      </w:r>
      <w:r>
        <w:rPr>
          <w:rFonts w:ascii="仿宋_GB2312" w:eastAsia="仿宋_GB2312" w:hAnsi="宋体" w:cs="仿宋_GB2312" w:hint="eastAsia"/>
          <w:sz w:val="32"/>
          <w:szCs w:val="32"/>
        </w:rPr>
        <w:t>事业单位</w:t>
      </w:r>
      <w:r w:rsidRPr="00D70B80">
        <w:rPr>
          <w:rFonts w:ascii="仿宋_GB2312" w:eastAsia="仿宋_GB2312" w:hAnsi="宋体" w:cs="仿宋_GB2312" w:hint="eastAsia"/>
          <w:sz w:val="32"/>
          <w:szCs w:val="32"/>
        </w:rPr>
        <w:t>运行经费预算安排情况</w:t>
      </w:r>
    </w:p>
    <w:p w:rsidR="00B252DE" w:rsidRPr="0009165F" w:rsidRDefault="00B252DE" w:rsidP="0009165F">
      <w:pPr>
        <w:ind w:firstLine="645"/>
        <w:rPr>
          <w:rFonts w:ascii="仿宋_GB2312" w:eastAsia="仿宋_GB2312" w:hAnsi="宋体"/>
          <w:sz w:val="32"/>
          <w:szCs w:val="32"/>
        </w:rPr>
      </w:pPr>
      <w:r>
        <w:rPr>
          <w:rFonts w:ascii="仿宋_GB2312" w:eastAsia="仿宋_GB2312" w:hAnsi="宋体" w:cs="仿宋_GB2312"/>
          <w:sz w:val="32"/>
          <w:szCs w:val="32"/>
        </w:rPr>
        <w:t>2022</w:t>
      </w:r>
      <w:r>
        <w:rPr>
          <w:rFonts w:ascii="仿宋_GB2312" w:eastAsia="仿宋_GB2312" w:hAnsi="宋体" w:cs="仿宋_GB2312" w:hint="eastAsia"/>
          <w:sz w:val="32"/>
          <w:szCs w:val="32"/>
        </w:rPr>
        <w:t>年我队相关运行经费中的商品和服务支出的资金来源为我单位自筹资金，</w:t>
      </w:r>
      <w:r w:rsidRPr="0009165F">
        <w:rPr>
          <w:rFonts w:ascii="仿宋_GB2312" w:eastAsia="仿宋_GB2312" w:hAnsi="宋体" w:cs="仿宋_GB2312" w:hint="eastAsia"/>
          <w:sz w:val="32"/>
          <w:szCs w:val="32"/>
        </w:rPr>
        <w:t>主要用于</w:t>
      </w:r>
      <w:r>
        <w:rPr>
          <w:rFonts w:ascii="仿宋_GB2312" w:eastAsia="仿宋_GB2312" w:hAnsi="宋体" w:cs="仿宋_GB2312" w:hint="eastAsia"/>
          <w:sz w:val="32"/>
          <w:szCs w:val="32"/>
        </w:rPr>
        <w:t>我队</w:t>
      </w:r>
      <w:r w:rsidRPr="0009165F">
        <w:rPr>
          <w:rFonts w:ascii="仿宋_GB2312" w:eastAsia="仿宋_GB2312" w:hAnsi="宋体" w:cs="仿宋_GB2312" w:hint="eastAsia"/>
          <w:sz w:val="32"/>
          <w:szCs w:val="32"/>
        </w:rPr>
        <w:t>为保证日常运转</w:t>
      </w:r>
      <w:r>
        <w:rPr>
          <w:rFonts w:ascii="仿宋_GB2312" w:eastAsia="仿宋_GB2312" w:hAnsi="宋体" w:cs="仿宋_GB2312" w:hint="eastAsia"/>
          <w:sz w:val="32"/>
          <w:szCs w:val="32"/>
        </w:rPr>
        <w:t>而发生的基本支出，</w:t>
      </w:r>
      <w:r w:rsidRPr="0009165F">
        <w:rPr>
          <w:rFonts w:ascii="仿宋_GB2312" w:eastAsia="仿宋_GB2312" w:hAnsi="宋体" w:cs="仿宋_GB2312" w:hint="eastAsia"/>
          <w:sz w:val="32"/>
          <w:szCs w:val="32"/>
        </w:rPr>
        <w:t>如根据国家规定的基本工资和津补贴标准等安排的人员经费支出、按自治区统一规定的开支标准安排的办公费、印刷费、水电费、培训费、差旅费、会议费等日常公用经费支出。</w:t>
      </w:r>
      <w:r w:rsidRPr="0009165F">
        <w:rPr>
          <w:rFonts w:ascii="仿宋_GB2312" w:eastAsia="仿宋_GB2312" w:hAnsi="宋体"/>
          <w:sz w:val="32"/>
          <w:szCs w:val="32"/>
        </w:rPr>
        <w:t> </w:t>
      </w:r>
    </w:p>
    <w:p w:rsidR="00B252DE" w:rsidRPr="00D70B80" w:rsidRDefault="00B252DE" w:rsidP="00D70B80">
      <w:pPr>
        <w:ind w:firstLine="645"/>
        <w:rPr>
          <w:rFonts w:ascii="仿宋_GB2312" w:eastAsia="仿宋_GB2312" w:hAnsi="宋体"/>
          <w:sz w:val="32"/>
          <w:szCs w:val="32"/>
        </w:rPr>
      </w:pPr>
      <w:r w:rsidRPr="00D70B80">
        <w:rPr>
          <w:rFonts w:ascii="仿宋_GB2312" w:eastAsia="仿宋_GB2312" w:hAnsi="宋体" w:cs="仿宋_GB2312" w:hint="eastAsia"/>
          <w:sz w:val="32"/>
          <w:szCs w:val="32"/>
        </w:rPr>
        <w:t>（二）政府采购预算安排情况</w:t>
      </w:r>
      <w:r w:rsidRPr="00D70B80">
        <w:rPr>
          <w:rFonts w:ascii="仿宋_GB2312" w:eastAsia="仿宋_GB2312" w:hAnsi="宋体"/>
          <w:sz w:val="32"/>
          <w:szCs w:val="32"/>
        </w:rPr>
        <w:t> </w:t>
      </w:r>
    </w:p>
    <w:p w:rsidR="00B252DE" w:rsidRPr="005B1284" w:rsidRDefault="00B252DE" w:rsidP="008F2835">
      <w:pPr>
        <w:ind w:firstLine="645"/>
        <w:rPr>
          <w:rFonts w:ascii="仿宋_GB2312" w:eastAsia="仿宋_GB2312" w:hAnsi="宋体"/>
          <w:color w:val="000000"/>
          <w:sz w:val="32"/>
          <w:szCs w:val="32"/>
        </w:rPr>
      </w:pPr>
      <w:r w:rsidRPr="005B1284">
        <w:rPr>
          <w:rFonts w:ascii="仿宋_GB2312" w:eastAsia="仿宋_GB2312" w:hAnsi="宋体" w:cs="仿宋_GB2312"/>
          <w:color w:val="000000"/>
          <w:sz w:val="32"/>
          <w:szCs w:val="32"/>
        </w:rPr>
        <w:t>2022</w:t>
      </w:r>
      <w:r w:rsidRPr="005B1284">
        <w:rPr>
          <w:rFonts w:ascii="仿宋_GB2312" w:eastAsia="仿宋_GB2312" w:hAnsi="宋体" w:cs="仿宋_GB2312" w:hint="eastAsia"/>
          <w:color w:val="000000"/>
          <w:sz w:val="32"/>
          <w:szCs w:val="32"/>
        </w:rPr>
        <w:t>年政府采购预算</w:t>
      </w:r>
      <w:r w:rsidRPr="005B1284">
        <w:rPr>
          <w:rFonts w:ascii="仿宋_GB2312" w:eastAsia="仿宋_GB2312" w:hAnsi="宋体" w:cs="仿宋_GB2312"/>
          <w:color w:val="000000"/>
          <w:sz w:val="32"/>
          <w:szCs w:val="32"/>
        </w:rPr>
        <w:t>12.45</w:t>
      </w:r>
      <w:r w:rsidRPr="005B1284">
        <w:rPr>
          <w:rFonts w:ascii="仿宋_GB2312" w:eastAsia="仿宋_GB2312" w:hAnsi="宋体" w:cs="仿宋_GB2312" w:hint="eastAsia"/>
          <w:color w:val="000000"/>
          <w:sz w:val="32"/>
          <w:szCs w:val="32"/>
        </w:rPr>
        <w:t>万元，同比增加</w:t>
      </w:r>
      <w:r w:rsidRPr="005B1284">
        <w:rPr>
          <w:rFonts w:ascii="仿宋_GB2312" w:eastAsia="仿宋_GB2312" w:hAnsi="宋体" w:cs="仿宋_GB2312"/>
          <w:color w:val="000000"/>
          <w:sz w:val="32"/>
          <w:szCs w:val="32"/>
        </w:rPr>
        <w:t>12.45</w:t>
      </w:r>
      <w:r w:rsidRPr="005B1284">
        <w:rPr>
          <w:rFonts w:ascii="仿宋_GB2312" w:eastAsia="仿宋_GB2312" w:hAnsi="宋体" w:cs="仿宋_GB2312" w:hint="eastAsia"/>
          <w:color w:val="000000"/>
          <w:sz w:val="32"/>
          <w:szCs w:val="32"/>
        </w:rPr>
        <w:t>万元。</w:t>
      </w:r>
      <w:r w:rsidRPr="005B1284">
        <w:rPr>
          <w:rFonts w:ascii="仿宋_GB2312" w:eastAsia="仿宋_GB2312" w:hAnsi="宋体"/>
          <w:color w:val="000000"/>
          <w:sz w:val="32"/>
          <w:szCs w:val="32"/>
        </w:rPr>
        <w:t> </w:t>
      </w:r>
    </w:p>
    <w:p w:rsidR="00B252DE" w:rsidRPr="002A4988" w:rsidRDefault="00B252DE" w:rsidP="002A4988">
      <w:pPr>
        <w:ind w:firstLine="645"/>
        <w:rPr>
          <w:rFonts w:ascii="仿宋_GB2312" w:eastAsia="仿宋_GB2312" w:hAnsi="宋体"/>
          <w:color w:val="FF0000"/>
          <w:sz w:val="32"/>
          <w:szCs w:val="32"/>
        </w:rPr>
      </w:pPr>
      <w:r w:rsidRPr="005B1284">
        <w:rPr>
          <w:rFonts w:ascii="仿宋_GB2312" w:eastAsia="仿宋_GB2312" w:hAnsi="宋体" w:cs="仿宋_GB2312" w:hint="eastAsia"/>
          <w:color w:val="000000"/>
          <w:sz w:val="32"/>
          <w:szCs w:val="32"/>
        </w:rPr>
        <w:lastRenderedPageBreak/>
        <w:t>政府采购资金类型：</w:t>
      </w:r>
      <w:r>
        <w:rPr>
          <w:rFonts w:ascii="仿宋_GB2312" w:eastAsia="仿宋_GB2312" w:hAnsi="宋体" w:cs="仿宋_GB2312" w:hint="eastAsia"/>
          <w:color w:val="000000"/>
          <w:sz w:val="32"/>
          <w:szCs w:val="32"/>
        </w:rPr>
        <w:t>单位自筹</w:t>
      </w:r>
      <w:r w:rsidRPr="005B1284">
        <w:rPr>
          <w:rFonts w:ascii="仿宋_GB2312" w:eastAsia="仿宋_GB2312" w:hAnsi="宋体" w:cs="仿宋_GB2312" w:hint="eastAsia"/>
          <w:color w:val="000000"/>
          <w:sz w:val="32"/>
          <w:szCs w:val="32"/>
        </w:rPr>
        <w:t>资金</w:t>
      </w:r>
      <w:r w:rsidRPr="005B1284">
        <w:rPr>
          <w:rFonts w:ascii="仿宋_GB2312" w:eastAsia="仿宋_GB2312" w:hAnsi="宋体" w:cs="仿宋_GB2312"/>
          <w:color w:val="000000"/>
          <w:sz w:val="32"/>
          <w:szCs w:val="32"/>
        </w:rPr>
        <w:t>12.45</w:t>
      </w:r>
      <w:r w:rsidRPr="005B1284">
        <w:rPr>
          <w:rFonts w:ascii="仿宋_GB2312" w:eastAsia="仿宋_GB2312" w:hAnsi="宋体" w:cs="仿宋_GB2312" w:hint="eastAsia"/>
          <w:color w:val="000000"/>
          <w:sz w:val="32"/>
          <w:szCs w:val="32"/>
        </w:rPr>
        <w:t>万元。</w:t>
      </w:r>
      <w:r w:rsidRPr="005B1284">
        <w:rPr>
          <w:rFonts w:ascii="仿宋_GB2312" w:eastAsia="仿宋_GB2312" w:hAnsi="宋体"/>
          <w:color w:val="000000"/>
          <w:sz w:val="32"/>
          <w:szCs w:val="32"/>
        </w:rPr>
        <w:t> </w:t>
      </w:r>
      <w:r w:rsidRPr="00281F77">
        <w:rPr>
          <w:rFonts w:ascii="仿宋_GB2312" w:eastAsia="仿宋_GB2312" w:hAnsi="宋体"/>
          <w:sz w:val="32"/>
          <w:szCs w:val="32"/>
        </w:rPr>
        <w:t> </w:t>
      </w:r>
    </w:p>
    <w:p w:rsidR="00B252DE" w:rsidRPr="00D70B80" w:rsidRDefault="00B252DE" w:rsidP="00D70B80">
      <w:pPr>
        <w:ind w:firstLine="645"/>
        <w:rPr>
          <w:rFonts w:ascii="仿宋_GB2312" w:eastAsia="仿宋_GB2312" w:hAnsi="宋体"/>
          <w:sz w:val="32"/>
          <w:szCs w:val="32"/>
        </w:rPr>
      </w:pPr>
      <w:r w:rsidRPr="00D70B80">
        <w:rPr>
          <w:rFonts w:ascii="仿宋_GB2312" w:eastAsia="仿宋_GB2312" w:hAnsi="宋体" w:cs="仿宋_GB2312" w:hint="eastAsia"/>
          <w:sz w:val="32"/>
          <w:szCs w:val="32"/>
        </w:rPr>
        <w:t>（三）国有资产的总体情况</w:t>
      </w:r>
    </w:p>
    <w:p w:rsidR="00B252DE" w:rsidRDefault="00B252DE" w:rsidP="006D3BC7">
      <w:pPr>
        <w:ind w:firstLine="645"/>
        <w:rPr>
          <w:rFonts w:ascii="仿宋_GB2312" w:eastAsia="仿宋_GB2312" w:hAnsi="宋体"/>
          <w:sz w:val="32"/>
          <w:szCs w:val="32"/>
        </w:rPr>
      </w:pPr>
      <w:r>
        <w:rPr>
          <w:rFonts w:ascii="仿宋_GB2312" w:eastAsia="仿宋_GB2312" w:hAnsi="宋体" w:cs="仿宋_GB2312" w:hint="eastAsia"/>
          <w:sz w:val="32"/>
          <w:szCs w:val="32"/>
        </w:rPr>
        <w:t>根据自治区公务用车制度改革方案相关规定核定我队</w:t>
      </w:r>
      <w:r w:rsidRPr="006D3BC7">
        <w:rPr>
          <w:rFonts w:ascii="仿宋_GB2312" w:eastAsia="仿宋_GB2312" w:hAnsi="宋体" w:cs="仿宋_GB2312" w:hint="eastAsia"/>
          <w:sz w:val="32"/>
          <w:szCs w:val="32"/>
        </w:rPr>
        <w:t>保留的公务用车编制为</w:t>
      </w:r>
      <w:r>
        <w:rPr>
          <w:rFonts w:ascii="仿宋_GB2312" w:eastAsia="仿宋_GB2312" w:hAnsi="宋体" w:cs="仿宋_GB2312"/>
          <w:sz w:val="32"/>
          <w:szCs w:val="32"/>
        </w:rPr>
        <w:t>2</w:t>
      </w:r>
      <w:r w:rsidRPr="006D3BC7">
        <w:rPr>
          <w:rFonts w:ascii="仿宋_GB2312" w:eastAsia="仿宋_GB2312" w:hAnsi="宋体" w:cs="仿宋_GB2312" w:hint="eastAsia"/>
          <w:sz w:val="32"/>
          <w:szCs w:val="32"/>
        </w:rPr>
        <w:t>辆，</w:t>
      </w:r>
      <w:r w:rsidRPr="007277AE">
        <w:rPr>
          <w:rFonts w:ascii="仿宋_GB2312" w:eastAsia="仿宋_GB2312" w:hAnsi="宋体" w:cs="仿宋_GB2312" w:hint="eastAsia"/>
          <w:sz w:val="32"/>
          <w:szCs w:val="32"/>
        </w:rPr>
        <w:t>实有车辆</w:t>
      </w:r>
      <w:r>
        <w:rPr>
          <w:rFonts w:ascii="仿宋_GB2312" w:eastAsia="仿宋_GB2312" w:hAnsi="宋体" w:cs="仿宋_GB2312"/>
          <w:sz w:val="32"/>
          <w:szCs w:val="32"/>
        </w:rPr>
        <w:t>2</w:t>
      </w:r>
      <w:r w:rsidRPr="007277AE">
        <w:rPr>
          <w:rFonts w:ascii="仿宋_GB2312" w:eastAsia="仿宋_GB2312" w:hAnsi="宋体" w:cs="仿宋_GB2312" w:hint="eastAsia"/>
          <w:sz w:val="32"/>
          <w:szCs w:val="32"/>
        </w:rPr>
        <w:t>辆。</w:t>
      </w:r>
      <w:r w:rsidRPr="006D3BC7">
        <w:rPr>
          <w:rFonts w:ascii="仿宋_GB2312" w:eastAsia="仿宋_GB2312" w:hAnsi="宋体" w:cs="仿宋_GB2312" w:hint="eastAsia"/>
          <w:sz w:val="32"/>
          <w:szCs w:val="32"/>
        </w:rPr>
        <w:t>其中</w:t>
      </w:r>
      <w:r w:rsidRPr="006D3BC7">
        <w:rPr>
          <w:rFonts w:ascii="仿宋_GB2312" w:eastAsia="仿宋_GB2312" w:hAnsi="宋体" w:cs="仿宋_GB2312"/>
          <w:sz w:val="32"/>
          <w:szCs w:val="32"/>
        </w:rPr>
        <w:t>:</w:t>
      </w:r>
      <w:r w:rsidRPr="006D3BC7">
        <w:rPr>
          <w:rFonts w:ascii="仿宋_GB2312" w:eastAsia="仿宋_GB2312" w:hAnsi="宋体" w:cs="仿宋_GB2312" w:hint="eastAsia"/>
          <w:sz w:val="32"/>
          <w:szCs w:val="32"/>
        </w:rPr>
        <w:t>应急机要通信车</w:t>
      </w:r>
      <w:r>
        <w:rPr>
          <w:rFonts w:ascii="仿宋_GB2312" w:eastAsia="仿宋_GB2312" w:hAnsi="宋体" w:cs="仿宋_GB2312"/>
          <w:sz w:val="32"/>
          <w:szCs w:val="32"/>
        </w:rPr>
        <w:t>1</w:t>
      </w:r>
      <w:r>
        <w:rPr>
          <w:rFonts w:ascii="仿宋_GB2312" w:eastAsia="仿宋_GB2312" w:hAnsi="宋体" w:cs="仿宋_GB2312" w:hint="eastAsia"/>
          <w:sz w:val="32"/>
          <w:szCs w:val="32"/>
        </w:rPr>
        <w:t>辆（小轿车</w:t>
      </w:r>
      <w:r>
        <w:rPr>
          <w:rFonts w:ascii="仿宋_GB2312" w:eastAsia="仿宋_GB2312" w:hAnsi="宋体" w:cs="仿宋_GB2312"/>
          <w:sz w:val="32"/>
          <w:szCs w:val="32"/>
        </w:rPr>
        <w:t>1</w:t>
      </w:r>
      <w:r>
        <w:rPr>
          <w:rFonts w:ascii="仿宋_GB2312" w:eastAsia="仿宋_GB2312" w:hAnsi="宋体" w:cs="仿宋_GB2312" w:hint="eastAsia"/>
          <w:sz w:val="32"/>
          <w:szCs w:val="32"/>
        </w:rPr>
        <w:t>辆</w:t>
      </w:r>
      <w:r w:rsidRPr="006D3BC7">
        <w:rPr>
          <w:rFonts w:ascii="仿宋_GB2312" w:eastAsia="仿宋_GB2312" w:hAnsi="宋体" w:cs="仿宋_GB2312" w:hint="eastAsia"/>
          <w:sz w:val="32"/>
          <w:szCs w:val="32"/>
        </w:rPr>
        <w:t>），老干部工作用车</w:t>
      </w:r>
      <w:r>
        <w:rPr>
          <w:rFonts w:ascii="仿宋_GB2312" w:eastAsia="仿宋_GB2312" w:hAnsi="宋体" w:cs="仿宋_GB2312"/>
          <w:sz w:val="32"/>
          <w:szCs w:val="32"/>
        </w:rPr>
        <w:t>1</w:t>
      </w:r>
      <w:r>
        <w:rPr>
          <w:rFonts w:ascii="仿宋_GB2312" w:eastAsia="仿宋_GB2312" w:hAnsi="宋体" w:cs="仿宋_GB2312" w:hint="eastAsia"/>
          <w:sz w:val="32"/>
          <w:szCs w:val="32"/>
        </w:rPr>
        <w:t>辆（小轿车</w:t>
      </w:r>
      <w:r>
        <w:rPr>
          <w:rFonts w:ascii="仿宋_GB2312" w:eastAsia="仿宋_GB2312" w:hAnsi="宋体" w:cs="仿宋_GB2312"/>
          <w:sz w:val="32"/>
          <w:szCs w:val="32"/>
        </w:rPr>
        <w:t>1</w:t>
      </w:r>
      <w:r>
        <w:rPr>
          <w:rFonts w:ascii="仿宋_GB2312" w:eastAsia="仿宋_GB2312" w:hAnsi="宋体" w:cs="仿宋_GB2312" w:hint="eastAsia"/>
          <w:sz w:val="32"/>
          <w:szCs w:val="32"/>
        </w:rPr>
        <w:t>辆）。</w:t>
      </w:r>
    </w:p>
    <w:p w:rsidR="00B252DE" w:rsidRPr="00A56620" w:rsidRDefault="00B252DE" w:rsidP="00A56620">
      <w:pPr>
        <w:ind w:firstLine="645"/>
        <w:rPr>
          <w:rFonts w:ascii="仿宋_GB2312" w:eastAsia="仿宋_GB2312" w:hAnsi="宋体"/>
          <w:sz w:val="32"/>
          <w:szCs w:val="32"/>
        </w:rPr>
      </w:pPr>
      <w:r w:rsidRPr="00A56620">
        <w:rPr>
          <w:rFonts w:ascii="仿宋_GB2312" w:eastAsia="仿宋_GB2312" w:hAnsi="宋体" w:cs="仿宋_GB2312" w:hint="eastAsia"/>
          <w:sz w:val="32"/>
          <w:szCs w:val="32"/>
        </w:rPr>
        <w:t>（四）项目预算绩效说明</w:t>
      </w:r>
    </w:p>
    <w:p w:rsidR="00B252DE" w:rsidRDefault="00B252DE" w:rsidP="006D3BC7">
      <w:pPr>
        <w:ind w:firstLine="645"/>
        <w:rPr>
          <w:rFonts w:ascii="仿宋_GB2312" w:eastAsia="仿宋_GB2312" w:hAnsi="宋体"/>
          <w:sz w:val="32"/>
          <w:szCs w:val="32"/>
        </w:rPr>
      </w:pPr>
      <w:r>
        <w:rPr>
          <w:rFonts w:ascii="仿宋_GB2312" w:eastAsia="仿宋_GB2312" w:hAnsi="宋体" w:cs="仿宋_GB2312" w:hint="eastAsia"/>
          <w:sz w:val="32"/>
          <w:szCs w:val="32"/>
        </w:rPr>
        <w:t>我队</w:t>
      </w:r>
      <w:r w:rsidRPr="002F1D6B">
        <w:rPr>
          <w:rFonts w:ascii="仿宋_GB2312" w:eastAsia="仿宋_GB2312" w:hAnsi="宋体" w:cs="仿宋_GB2312"/>
          <w:sz w:val="32"/>
          <w:szCs w:val="32"/>
        </w:rPr>
        <w:t>2022</w:t>
      </w:r>
      <w:r>
        <w:rPr>
          <w:rFonts w:ascii="仿宋_GB2312" w:eastAsia="仿宋_GB2312" w:hAnsi="宋体" w:cs="仿宋_GB2312" w:hint="eastAsia"/>
          <w:sz w:val="32"/>
          <w:szCs w:val="32"/>
        </w:rPr>
        <w:t>年单位</w:t>
      </w:r>
      <w:r w:rsidRPr="002F1D6B">
        <w:rPr>
          <w:rFonts w:ascii="仿宋_GB2312" w:eastAsia="仿宋_GB2312" w:hAnsi="宋体" w:cs="仿宋_GB2312" w:hint="eastAsia"/>
          <w:sz w:val="32"/>
          <w:szCs w:val="32"/>
        </w:rPr>
        <w:t>预算有</w:t>
      </w:r>
      <w:r>
        <w:rPr>
          <w:rFonts w:ascii="仿宋_GB2312" w:eastAsia="仿宋_GB2312" w:hAnsi="宋体" w:cs="仿宋_GB2312"/>
          <w:sz w:val="32"/>
          <w:szCs w:val="32"/>
        </w:rPr>
        <w:t>11</w:t>
      </w:r>
      <w:r w:rsidRPr="002F1D6B">
        <w:rPr>
          <w:rFonts w:ascii="仿宋_GB2312" w:eastAsia="仿宋_GB2312" w:hAnsi="宋体" w:cs="仿宋_GB2312" w:hint="eastAsia"/>
          <w:sz w:val="32"/>
          <w:szCs w:val="32"/>
        </w:rPr>
        <w:t>个项目</w:t>
      </w:r>
      <w:r w:rsidRPr="002F1D6B">
        <w:rPr>
          <w:rFonts w:ascii="仿宋_GB2312" w:eastAsia="仿宋_GB2312" w:hAnsi="宋体" w:cs="仿宋_GB2312"/>
          <w:sz w:val="32"/>
          <w:szCs w:val="32"/>
        </w:rPr>
        <w:t>,</w:t>
      </w:r>
      <w:r w:rsidRPr="002F1D6B">
        <w:rPr>
          <w:rFonts w:ascii="仿宋_GB2312" w:eastAsia="仿宋_GB2312" w:hAnsi="宋体" w:cs="仿宋_GB2312" w:hint="eastAsia"/>
          <w:sz w:val="32"/>
          <w:szCs w:val="32"/>
        </w:rPr>
        <w:t>全部列入绩效考核范围，</w:t>
      </w:r>
      <w:r>
        <w:rPr>
          <w:rFonts w:ascii="仿宋_GB2312" w:eastAsia="仿宋_GB2312" w:hAnsi="宋体" w:cs="仿宋_GB2312" w:hint="eastAsia"/>
          <w:sz w:val="32"/>
          <w:szCs w:val="32"/>
        </w:rPr>
        <w:t>涉及资金</w:t>
      </w:r>
      <w:r>
        <w:rPr>
          <w:rFonts w:ascii="仿宋_GB2312" w:eastAsia="仿宋_GB2312" w:hAnsi="宋体" w:cs="仿宋_GB2312"/>
          <w:sz w:val="32"/>
          <w:szCs w:val="32"/>
        </w:rPr>
        <w:t>2942.70</w:t>
      </w:r>
      <w:r>
        <w:rPr>
          <w:rFonts w:ascii="仿宋_GB2312" w:eastAsia="仿宋_GB2312" w:hAnsi="宋体" w:cs="仿宋_GB2312" w:hint="eastAsia"/>
          <w:sz w:val="32"/>
          <w:szCs w:val="32"/>
        </w:rPr>
        <w:t>万元，其中</w:t>
      </w:r>
      <w:r w:rsidRPr="002F1D6B">
        <w:rPr>
          <w:rFonts w:ascii="仿宋_GB2312" w:eastAsia="仿宋_GB2312" w:hAnsi="宋体" w:cs="仿宋_GB2312" w:hint="eastAsia"/>
          <w:sz w:val="32"/>
          <w:szCs w:val="32"/>
        </w:rPr>
        <w:t>一般公共预算拨款</w:t>
      </w:r>
      <w:r>
        <w:rPr>
          <w:rFonts w:ascii="仿宋_GB2312" w:eastAsia="仿宋_GB2312" w:hAnsi="宋体" w:cs="仿宋_GB2312"/>
          <w:sz w:val="32"/>
          <w:szCs w:val="32"/>
        </w:rPr>
        <w:t>718.32</w:t>
      </w:r>
      <w:r>
        <w:rPr>
          <w:rFonts w:ascii="仿宋_GB2312" w:eastAsia="仿宋_GB2312" w:hAnsi="宋体" w:cs="仿宋_GB2312" w:hint="eastAsia"/>
          <w:sz w:val="32"/>
          <w:szCs w:val="32"/>
        </w:rPr>
        <w:t>万元，</w:t>
      </w:r>
      <w:r w:rsidRPr="002F1D6B">
        <w:rPr>
          <w:rFonts w:ascii="仿宋_GB2312" w:eastAsia="仿宋_GB2312" w:hAnsi="宋体" w:cs="仿宋_GB2312" w:hint="eastAsia"/>
          <w:sz w:val="32"/>
          <w:szCs w:val="32"/>
        </w:rPr>
        <w:t>单位</w:t>
      </w:r>
      <w:r>
        <w:rPr>
          <w:rFonts w:ascii="仿宋_GB2312" w:eastAsia="仿宋_GB2312" w:hAnsi="宋体" w:cs="仿宋_GB2312" w:hint="eastAsia"/>
          <w:sz w:val="32"/>
          <w:szCs w:val="32"/>
        </w:rPr>
        <w:t>自筹</w:t>
      </w:r>
      <w:r w:rsidRPr="002F1D6B">
        <w:rPr>
          <w:rFonts w:ascii="仿宋_GB2312" w:eastAsia="仿宋_GB2312" w:hAnsi="宋体" w:cs="仿宋_GB2312" w:hint="eastAsia"/>
          <w:sz w:val="32"/>
          <w:szCs w:val="32"/>
        </w:rPr>
        <w:t>资金</w:t>
      </w:r>
      <w:r>
        <w:rPr>
          <w:rFonts w:ascii="仿宋_GB2312" w:eastAsia="仿宋_GB2312" w:hAnsi="宋体" w:cs="仿宋_GB2312"/>
          <w:sz w:val="32"/>
          <w:szCs w:val="32"/>
        </w:rPr>
        <w:t>2224.38</w:t>
      </w:r>
      <w:r>
        <w:rPr>
          <w:rFonts w:ascii="仿宋_GB2312" w:eastAsia="仿宋_GB2312" w:hAnsi="宋体" w:cs="仿宋_GB2312" w:hint="eastAsia"/>
          <w:sz w:val="32"/>
          <w:szCs w:val="32"/>
        </w:rPr>
        <w:t>万元。具体项目内容详见广西壮族自治区水文地质工程地质队</w:t>
      </w:r>
      <w:r w:rsidRPr="002F1D6B">
        <w:rPr>
          <w:rFonts w:ascii="仿宋_GB2312" w:eastAsia="仿宋_GB2312" w:hAnsi="宋体" w:cs="仿宋_GB2312"/>
          <w:sz w:val="32"/>
          <w:szCs w:val="32"/>
        </w:rPr>
        <w:t>2022</w:t>
      </w:r>
      <w:r w:rsidRPr="002F1D6B">
        <w:rPr>
          <w:rFonts w:ascii="仿宋_GB2312" w:eastAsia="仿宋_GB2312" w:hAnsi="宋体" w:cs="仿宋_GB2312" w:hint="eastAsia"/>
          <w:sz w:val="32"/>
          <w:szCs w:val="32"/>
        </w:rPr>
        <w:t>年绩效目标审核表。</w:t>
      </w:r>
    </w:p>
    <w:p w:rsidR="00B252DE" w:rsidRPr="006D3BC7" w:rsidRDefault="00B252DE" w:rsidP="006D3BC7">
      <w:pPr>
        <w:ind w:firstLine="645"/>
        <w:rPr>
          <w:rFonts w:ascii="仿宋_GB2312" w:eastAsia="仿宋_GB2312" w:hAnsi="宋体"/>
          <w:sz w:val="32"/>
          <w:szCs w:val="32"/>
        </w:rPr>
      </w:pPr>
      <w:r w:rsidRPr="002F1D6B" w:rsidDel="002F1D6B">
        <w:rPr>
          <w:rFonts w:ascii="仿宋_GB2312" w:eastAsia="仿宋_GB2312" w:hAnsi="宋体" w:cs="仿宋_GB2312"/>
          <w:sz w:val="32"/>
          <w:szCs w:val="32"/>
        </w:rPr>
        <w:t xml:space="preserve"> </w:t>
      </w:r>
    </w:p>
    <w:p w:rsidR="00B252DE" w:rsidRDefault="00B252DE" w:rsidP="002F1D6B">
      <w:pPr>
        <w:ind w:firstLine="645"/>
        <w:rPr>
          <w:rFonts w:ascii="黑体" w:eastAsia="黑体"/>
          <w:sz w:val="32"/>
          <w:szCs w:val="32"/>
        </w:rPr>
      </w:pPr>
      <w:r w:rsidRPr="00AE7461">
        <w:rPr>
          <w:rFonts w:ascii="黑体" w:eastAsia="黑体" w:cs="黑体" w:hint="eastAsia"/>
          <w:sz w:val="32"/>
          <w:szCs w:val="32"/>
        </w:rPr>
        <w:t>第四部分</w:t>
      </w:r>
      <w:r w:rsidRPr="008D2420">
        <w:rPr>
          <w:rFonts w:ascii="黑体" w:eastAsia="黑体" w:cs="黑体" w:hint="eastAsia"/>
          <w:sz w:val="32"/>
          <w:szCs w:val="32"/>
        </w:rPr>
        <w:t>：</w:t>
      </w:r>
      <w:r>
        <w:rPr>
          <w:rFonts w:ascii="黑体" w:eastAsia="黑体" w:cs="黑体" w:hint="eastAsia"/>
          <w:sz w:val="32"/>
          <w:szCs w:val="32"/>
        </w:rPr>
        <w:t>名词解释</w:t>
      </w:r>
    </w:p>
    <w:p w:rsidR="00B252DE" w:rsidRPr="008D2420" w:rsidRDefault="00B252DE" w:rsidP="00646042">
      <w:pPr>
        <w:tabs>
          <w:tab w:val="center" w:pos="4475"/>
        </w:tabs>
        <w:ind w:firstLine="645"/>
        <w:jc w:val="center"/>
        <w:rPr>
          <w:rFonts w:ascii="黑体" w:eastAsia="黑体"/>
          <w:sz w:val="32"/>
          <w:szCs w:val="32"/>
        </w:rPr>
      </w:pPr>
    </w:p>
    <w:p w:rsidR="00B252DE" w:rsidRPr="00646042" w:rsidRDefault="00B252DE" w:rsidP="00646042">
      <w:pPr>
        <w:tabs>
          <w:tab w:val="center" w:pos="4475"/>
        </w:tabs>
        <w:ind w:firstLine="645"/>
        <w:rPr>
          <w:rFonts w:ascii="楷体_GB2312" w:eastAsia="楷体_GB2312"/>
          <w:sz w:val="32"/>
          <w:szCs w:val="32"/>
        </w:rPr>
      </w:pPr>
      <w:r w:rsidRPr="00646042">
        <w:rPr>
          <w:rFonts w:ascii="楷体_GB2312" w:eastAsia="楷体_GB2312" w:cs="楷体_GB2312" w:hint="eastAsia"/>
          <w:sz w:val="32"/>
          <w:szCs w:val="32"/>
        </w:rPr>
        <w:t>一、收入科目</w:t>
      </w:r>
    </w:p>
    <w:p w:rsidR="00B252DE" w:rsidRPr="00646042" w:rsidRDefault="00B252DE" w:rsidP="00646042">
      <w:pPr>
        <w:ind w:firstLine="645"/>
        <w:rPr>
          <w:rFonts w:ascii="仿宋_GB2312" w:eastAsia="仿宋_GB2312" w:hAnsi="宋体"/>
          <w:sz w:val="32"/>
          <w:szCs w:val="32"/>
        </w:rPr>
      </w:pPr>
      <w:r>
        <w:rPr>
          <w:rFonts w:ascii="仿宋_GB2312" w:eastAsia="仿宋_GB2312" w:hAnsi="宋体" w:cs="仿宋_GB2312" w:hint="eastAsia"/>
          <w:sz w:val="32"/>
          <w:szCs w:val="32"/>
        </w:rPr>
        <w:t>（一）财政拨款：</w:t>
      </w:r>
      <w:proofErr w:type="gramStart"/>
      <w:r>
        <w:rPr>
          <w:rFonts w:ascii="仿宋_GB2312" w:eastAsia="仿宋_GB2312" w:hAnsi="宋体" w:cs="仿宋_GB2312" w:hint="eastAsia"/>
          <w:sz w:val="32"/>
          <w:szCs w:val="32"/>
        </w:rPr>
        <w:t>指区财政厅</w:t>
      </w:r>
      <w:proofErr w:type="gramEnd"/>
      <w:r>
        <w:rPr>
          <w:rFonts w:ascii="仿宋_GB2312" w:eastAsia="仿宋_GB2312" w:hAnsi="宋体" w:cs="仿宋_GB2312" w:hint="eastAsia"/>
          <w:sz w:val="32"/>
          <w:szCs w:val="32"/>
        </w:rPr>
        <w:t>当年拨付我队</w:t>
      </w:r>
      <w:r w:rsidRPr="00646042">
        <w:rPr>
          <w:rFonts w:ascii="仿宋_GB2312" w:eastAsia="仿宋_GB2312" w:hAnsi="宋体" w:cs="仿宋_GB2312" w:hint="eastAsia"/>
          <w:sz w:val="32"/>
          <w:szCs w:val="32"/>
        </w:rPr>
        <w:t>的资金。</w:t>
      </w:r>
    </w:p>
    <w:p w:rsidR="00B252DE" w:rsidRPr="00646042" w:rsidRDefault="00B252DE" w:rsidP="00646042">
      <w:pPr>
        <w:ind w:firstLine="645"/>
        <w:rPr>
          <w:rFonts w:ascii="仿宋_GB2312" w:eastAsia="仿宋_GB2312" w:hAnsi="宋体"/>
          <w:sz w:val="32"/>
          <w:szCs w:val="32"/>
        </w:rPr>
      </w:pPr>
      <w:r>
        <w:rPr>
          <w:rFonts w:ascii="仿宋_GB2312" w:eastAsia="仿宋_GB2312" w:hAnsi="宋体" w:cs="仿宋_GB2312" w:hint="eastAsia"/>
          <w:sz w:val="32"/>
          <w:szCs w:val="32"/>
        </w:rPr>
        <w:t>（二）事业收入：指我队</w:t>
      </w:r>
      <w:r w:rsidRPr="00646042">
        <w:rPr>
          <w:rFonts w:ascii="仿宋_GB2312" w:eastAsia="仿宋_GB2312" w:hAnsi="宋体" w:cs="仿宋_GB2312" w:hint="eastAsia"/>
          <w:sz w:val="32"/>
          <w:szCs w:val="32"/>
        </w:rPr>
        <w:t>在专业业务活动及辅助活动取得的收入。</w:t>
      </w:r>
    </w:p>
    <w:p w:rsidR="00B252DE" w:rsidRPr="00646042" w:rsidRDefault="00B252DE" w:rsidP="00646042">
      <w:pPr>
        <w:ind w:firstLine="645"/>
        <w:rPr>
          <w:rFonts w:ascii="仿宋_GB2312" w:eastAsia="仿宋_GB2312" w:hAnsi="宋体"/>
          <w:sz w:val="32"/>
          <w:szCs w:val="32"/>
        </w:rPr>
      </w:pPr>
      <w:r>
        <w:rPr>
          <w:rFonts w:ascii="仿宋_GB2312" w:eastAsia="仿宋_GB2312" w:hAnsi="宋体" w:cs="仿宋_GB2312" w:hint="eastAsia"/>
          <w:sz w:val="32"/>
          <w:szCs w:val="32"/>
        </w:rPr>
        <w:t>（三）事业单位经营收入：指我队</w:t>
      </w:r>
      <w:r w:rsidRPr="00646042">
        <w:rPr>
          <w:rFonts w:ascii="仿宋_GB2312" w:eastAsia="仿宋_GB2312" w:hAnsi="宋体" w:cs="仿宋_GB2312" w:hint="eastAsia"/>
          <w:sz w:val="32"/>
          <w:szCs w:val="32"/>
        </w:rPr>
        <w:t>在专业业务活动及辅助活动之外开展非独立核算经营活动取得的收入</w:t>
      </w:r>
    </w:p>
    <w:p w:rsidR="00B252DE" w:rsidRPr="00646042" w:rsidRDefault="00B252DE" w:rsidP="00646042">
      <w:pPr>
        <w:ind w:firstLine="645"/>
        <w:rPr>
          <w:rFonts w:ascii="仿宋_GB2312" w:eastAsia="仿宋_GB2312" w:hAnsi="宋体"/>
          <w:sz w:val="32"/>
          <w:szCs w:val="32"/>
        </w:rPr>
      </w:pPr>
      <w:r>
        <w:rPr>
          <w:rFonts w:ascii="仿宋_GB2312" w:eastAsia="仿宋_GB2312" w:hAnsi="宋体" w:cs="仿宋_GB2312" w:hint="eastAsia"/>
          <w:sz w:val="32"/>
          <w:szCs w:val="32"/>
        </w:rPr>
        <w:t>（四）其他收入：指我队</w:t>
      </w:r>
      <w:r w:rsidRPr="00646042">
        <w:rPr>
          <w:rFonts w:ascii="仿宋_GB2312" w:eastAsia="仿宋_GB2312" w:hAnsi="宋体" w:cs="仿宋_GB2312" w:hint="eastAsia"/>
          <w:sz w:val="32"/>
          <w:szCs w:val="32"/>
        </w:rPr>
        <w:t>除财政拨款、事业收入、事业单位经营收入等以外的各项收入。</w:t>
      </w:r>
    </w:p>
    <w:p w:rsidR="00B252DE" w:rsidRPr="00646042" w:rsidRDefault="00B252DE" w:rsidP="00646042">
      <w:pPr>
        <w:tabs>
          <w:tab w:val="center" w:pos="4475"/>
        </w:tabs>
        <w:ind w:firstLine="645"/>
        <w:rPr>
          <w:rFonts w:ascii="楷体_GB2312" w:eastAsia="楷体_GB2312"/>
          <w:sz w:val="32"/>
          <w:szCs w:val="32"/>
        </w:rPr>
      </w:pPr>
      <w:r>
        <w:rPr>
          <w:rFonts w:ascii="楷体_GB2312" w:eastAsia="楷体_GB2312" w:cs="楷体_GB2312" w:hint="eastAsia"/>
          <w:sz w:val="32"/>
          <w:szCs w:val="32"/>
        </w:rPr>
        <w:t>二、支出</w:t>
      </w:r>
      <w:r w:rsidRPr="00646042">
        <w:rPr>
          <w:rFonts w:ascii="楷体_GB2312" w:eastAsia="楷体_GB2312" w:cs="楷体_GB2312" w:hint="eastAsia"/>
          <w:sz w:val="32"/>
          <w:szCs w:val="32"/>
        </w:rPr>
        <w:t>科目</w:t>
      </w:r>
    </w:p>
    <w:p w:rsidR="00B252DE" w:rsidRPr="00421549" w:rsidRDefault="00B252DE" w:rsidP="00421549">
      <w:pPr>
        <w:ind w:firstLine="645"/>
        <w:rPr>
          <w:rFonts w:ascii="仿宋_GB2312" w:eastAsia="仿宋_GB2312" w:hAnsi="宋体"/>
          <w:sz w:val="32"/>
          <w:szCs w:val="32"/>
        </w:rPr>
      </w:pPr>
      <w:r>
        <w:rPr>
          <w:rFonts w:ascii="仿宋_GB2312" w:eastAsia="仿宋_GB2312" w:hAnsi="宋体" w:cs="仿宋_GB2312" w:hint="eastAsia"/>
          <w:sz w:val="32"/>
          <w:szCs w:val="32"/>
        </w:rPr>
        <w:t>（一</w:t>
      </w:r>
      <w:r w:rsidRPr="00646042">
        <w:rPr>
          <w:rFonts w:ascii="仿宋_GB2312" w:eastAsia="仿宋_GB2312" w:hAnsi="宋体" w:cs="仿宋_GB2312" w:hint="eastAsia"/>
          <w:sz w:val="32"/>
          <w:szCs w:val="32"/>
        </w:rPr>
        <w:t>）资源勘探</w:t>
      </w:r>
      <w:r>
        <w:rPr>
          <w:rFonts w:ascii="仿宋_GB2312" w:eastAsia="仿宋_GB2312" w:hAnsi="宋体" w:cs="仿宋_GB2312" w:hint="eastAsia"/>
          <w:sz w:val="32"/>
          <w:szCs w:val="32"/>
        </w:rPr>
        <w:t>工业</w:t>
      </w:r>
      <w:r w:rsidRPr="00646042">
        <w:rPr>
          <w:rFonts w:ascii="仿宋_GB2312" w:eastAsia="仿宋_GB2312" w:hAnsi="宋体" w:cs="仿宋_GB2312" w:hint="eastAsia"/>
          <w:sz w:val="32"/>
          <w:szCs w:val="32"/>
        </w:rPr>
        <w:t>信息等支出（类）资源勘探开发（款）其他资源</w:t>
      </w:r>
      <w:proofErr w:type="gramStart"/>
      <w:r w:rsidRPr="00646042">
        <w:rPr>
          <w:rFonts w:ascii="仿宋_GB2312" w:eastAsia="仿宋_GB2312" w:hAnsi="宋体" w:cs="仿宋_GB2312" w:hint="eastAsia"/>
          <w:sz w:val="32"/>
          <w:szCs w:val="32"/>
        </w:rPr>
        <w:t>勘探业支出</w:t>
      </w:r>
      <w:proofErr w:type="gramEnd"/>
      <w:r w:rsidRPr="00646042">
        <w:rPr>
          <w:rFonts w:ascii="仿宋_GB2312" w:eastAsia="仿宋_GB2312" w:hAnsi="宋体" w:cs="仿宋_GB2312" w:hint="eastAsia"/>
          <w:sz w:val="32"/>
          <w:szCs w:val="32"/>
        </w:rPr>
        <w:t>（项）：指其他用于资源</w:t>
      </w:r>
      <w:proofErr w:type="gramStart"/>
      <w:r w:rsidRPr="00646042">
        <w:rPr>
          <w:rFonts w:ascii="仿宋_GB2312" w:eastAsia="仿宋_GB2312" w:hAnsi="宋体" w:cs="仿宋_GB2312" w:hint="eastAsia"/>
          <w:sz w:val="32"/>
          <w:szCs w:val="32"/>
        </w:rPr>
        <w:t>勘探业</w:t>
      </w:r>
      <w:proofErr w:type="gramEnd"/>
      <w:r w:rsidRPr="00646042">
        <w:rPr>
          <w:rFonts w:ascii="仿宋_GB2312" w:eastAsia="仿宋_GB2312" w:hAnsi="宋体" w:cs="仿宋_GB2312" w:hint="eastAsia"/>
          <w:sz w:val="32"/>
          <w:szCs w:val="32"/>
        </w:rPr>
        <w:t>方面的支出。</w:t>
      </w:r>
    </w:p>
    <w:sectPr w:rsidR="00B252DE" w:rsidRPr="00421549" w:rsidSect="00590052">
      <w:headerReference w:type="default" r:id="rId8"/>
      <w:pgSz w:w="11906" w:h="16838"/>
      <w:pgMar w:top="2098" w:right="1588" w:bottom="209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2FD" w:rsidRDefault="007562FD">
      <w:r>
        <w:separator/>
      </w:r>
    </w:p>
  </w:endnote>
  <w:endnote w:type="continuationSeparator" w:id="0">
    <w:p w:rsidR="007562FD" w:rsidRDefault="0075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2FD" w:rsidRDefault="007562FD">
      <w:r>
        <w:separator/>
      </w:r>
    </w:p>
  </w:footnote>
  <w:footnote w:type="continuationSeparator" w:id="0">
    <w:p w:rsidR="007562FD" w:rsidRDefault="00756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2DE" w:rsidRDefault="00B252DE" w:rsidP="00F9094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7C68"/>
    <w:multiLevelType w:val="hybridMultilevel"/>
    <w:tmpl w:val="B6AEDD7A"/>
    <w:lvl w:ilvl="0" w:tplc="1BBEAAAA">
      <w:start w:val="1"/>
      <w:numFmt w:val="japaneseCounting"/>
      <w:lvlText w:val="%1、"/>
      <w:lvlJc w:val="left"/>
      <w:pPr>
        <w:ind w:left="1950" w:hanging="1305"/>
      </w:pPr>
      <w:rPr>
        <w:rFonts w:hint="default"/>
      </w:rPr>
    </w:lvl>
    <w:lvl w:ilvl="1" w:tplc="04090019">
      <w:start w:val="1"/>
      <w:numFmt w:val="lowerLetter"/>
      <w:lvlText w:val="%2)"/>
      <w:lvlJc w:val="left"/>
      <w:pPr>
        <w:ind w:left="1485" w:hanging="420"/>
      </w:pPr>
    </w:lvl>
    <w:lvl w:ilvl="2" w:tplc="0409001B">
      <w:start w:val="1"/>
      <w:numFmt w:val="lowerRoman"/>
      <w:lvlText w:val="%3."/>
      <w:lvlJc w:val="right"/>
      <w:pPr>
        <w:ind w:left="1905" w:hanging="420"/>
      </w:pPr>
    </w:lvl>
    <w:lvl w:ilvl="3" w:tplc="0409000F">
      <w:start w:val="1"/>
      <w:numFmt w:val="decimal"/>
      <w:lvlText w:val="%4."/>
      <w:lvlJc w:val="left"/>
      <w:pPr>
        <w:ind w:left="2325" w:hanging="420"/>
      </w:pPr>
    </w:lvl>
    <w:lvl w:ilvl="4" w:tplc="04090019">
      <w:start w:val="1"/>
      <w:numFmt w:val="lowerLetter"/>
      <w:lvlText w:val="%5)"/>
      <w:lvlJc w:val="left"/>
      <w:pPr>
        <w:ind w:left="2745" w:hanging="420"/>
      </w:pPr>
    </w:lvl>
    <w:lvl w:ilvl="5" w:tplc="0409001B">
      <w:start w:val="1"/>
      <w:numFmt w:val="lowerRoman"/>
      <w:lvlText w:val="%6."/>
      <w:lvlJc w:val="right"/>
      <w:pPr>
        <w:ind w:left="3165" w:hanging="420"/>
      </w:pPr>
    </w:lvl>
    <w:lvl w:ilvl="6" w:tplc="0409000F">
      <w:start w:val="1"/>
      <w:numFmt w:val="decimal"/>
      <w:lvlText w:val="%7."/>
      <w:lvlJc w:val="left"/>
      <w:pPr>
        <w:ind w:left="3585" w:hanging="420"/>
      </w:pPr>
    </w:lvl>
    <w:lvl w:ilvl="7" w:tplc="04090019">
      <w:start w:val="1"/>
      <w:numFmt w:val="lowerLetter"/>
      <w:lvlText w:val="%8)"/>
      <w:lvlJc w:val="left"/>
      <w:pPr>
        <w:ind w:left="4005" w:hanging="420"/>
      </w:pPr>
    </w:lvl>
    <w:lvl w:ilvl="8" w:tplc="0409001B">
      <w:start w:val="1"/>
      <w:numFmt w:val="lowerRoman"/>
      <w:lvlText w:val="%9."/>
      <w:lvlJc w:val="right"/>
      <w:pPr>
        <w:ind w:left="4425" w:hanging="420"/>
      </w:pPr>
    </w:lvl>
  </w:abstractNum>
  <w:abstractNum w:abstractNumId="1">
    <w:nsid w:val="4AE7571B"/>
    <w:multiLevelType w:val="hybridMultilevel"/>
    <w:tmpl w:val="D9868E1E"/>
    <w:lvl w:ilvl="0" w:tplc="DC08C02C">
      <w:start w:val="1"/>
      <w:numFmt w:val="japaneseCounting"/>
      <w:lvlText w:val="（%1）"/>
      <w:lvlJc w:val="left"/>
      <w:pPr>
        <w:tabs>
          <w:tab w:val="num" w:pos="1725"/>
        </w:tabs>
        <w:ind w:left="1725" w:hanging="1080"/>
      </w:pPr>
      <w:rPr>
        <w:rFonts w:hint="default"/>
      </w:rPr>
    </w:lvl>
    <w:lvl w:ilvl="1" w:tplc="04090019">
      <w:start w:val="1"/>
      <w:numFmt w:val="lowerLetter"/>
      <w:lvlText w:val="%2)"/>
      <w:lvlJc w:val="left"/>
      <w:pPr>
        <w:tabs>
          <w:tab w:val="num" w:pos="1485"/>
        </w:tabs>
        <w:ind w:left="1485" w:hanging="420"/>
      </w:pPr>
    </w:lvl>
    <w:lvl w:ilvl="2" w:tplc="0409001B">
      <w:start w:val="1"/>
      <w:numFmt w:val="lowerRoman"/>
      <w:lvlText w:val="%3."/>
      <w:lvlJc w:val="right"/>
      <w:pPr>
        <w:tabs>
          <w:tab w:val="num" w:pos="1905"/>
        </w:tabs>
        <w:ind w:left="1905" w:hanging="420"/>
      </w:pPr>
    </w:lvl>
    <w:lvl w:ilvl="3" w:tplc="0409000F">
      <w:start w:val="1"/>
      <w:numFmt w:val="decimal"/>
      <w:lvlText w:val="%4."/>
      <w:lvlJc w:val="left"/>
      <w:pPr>
        <w:tabs>
          <w:tab w:val="num" w:pos="2325"/>
        </w:tabs>
        <w:ind w:left="2325" w:hanging="420"/>
      </w:pPr>
    </w:lvl>
    <w:lvl w:ilvl="4" w:tplc="04090019">
      <w:start w:val="1"/>
      <w:numFmt w:val="lowerLetter"/>
      <w:lvlText w:val="%5)"/>
      <w:lvlJc w:val="left"/>
      <w:pPr>
        <w:tabs>
          <w:tab w:val="num" w:pos="2745"/>
        </w:tabs>
        <w:ind w:left="2745" w:hanging="420"/>
      </w:pPr>
    </w:lvl>
    <w:lvl w:ilvl="5" w:tplc="0409001B">
      <w:start w:val="1"/>
      <w:numFmt w:val="lowerRoman"/>
      <w:lvlText w:val="%6."/>
      <w:lvlJc w:val="right"/>
      <w:pPr>
        <w:tabs>
          <w:tab w:val="num" w:pos="3165"/>
        </w:tabs>
        <w:ind w:left="3165" w:hanging="420"/>
      </w:pPr>
    </w:lvl>
    <w:lvl w:ilvl="6" w:tplc="0409000F">
      <w:start w:val="1"/>
      <w:numFmt w:val="decimal"/>
      <w:lvlText w:val="%7."/>
      <w:lvlJc w:val="left"/>
      <w:pPr>
        <w:tabs>
          <w:tab w:val="num" w:pos="3585"/>
        </w:tabs>
        <w:ind w:left="3585" w:hanging="420"/>
      </w:pPr>
    </w:lvl>
    <w:lvl w:ilvl="7" w:tplc="04090019">
      <w:start w:val="1"/>
      <w:numFmt w:val="lowerLetter"/>
      <w:lvlText w:val="%8)"/>
      <w:lvlJc w:val="left"/>
      <w:pPr>
        <w:tabs>
          <w:tab w:val="num" w:pos="4005"/>
        </w:tabs>
        <w:ind w:left="4005" w:hanging="420"/>
      </w:pPr>
    </w:lvl>
    <w:lvl w:ilvl="8" w:tplc="0409001B">
      <w:start w:val="1"/>
      <w:numFmt w:val="lowerRoman"/>
      <w:lvlText w:val="%9."/>
      <w:lvlJc w:val="right"/>
      <w:pPr>
        <w:tabs>
          <w:tab w:val="num" w:pos="4425"/>
        </w:tabs>
        <w:ind w:left="442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A04"/>
    <w:rsid w:val="000007A5"/>
    <w:rsid w:val="00004F7E"/>
    <w:rsid w:val="000125DA"/>
    <w:rsid w:val="000223D7"/>
    <w:rsid w:val="00024313"/>
    <w:rsid w:val="0002436F"/>
    <w:rsid w:val="00024529"/>
    <w:rsid w:val="00025BED"/>
    <w:rsid w:val="00025D07"/>
    <w:rsid w:val="00027790"/>
    <w:rsid w:val="00033A7E"/>
    <w:rsid w:val="00034151"/>
    <w:rsid w:val="00037338"/>
    <w:rsid w:val="00041AFB"/>
    <w:rsid w:val="00042CC9"/>
    <w:rsid w:val="00042F02"/>
    <w:rsid w:val="00044F24"/>
    <w:rsid w:val="00045E31"/>
    <w:rsid w:val="00046584"/>
    <w:rsid w:val="00050809"/>
    <w:rsid w:val="000516FC"/>
    <w:rsid w:val="00052E81"/>
    <w:rsid w:val="00054216"/>
    <w:rsid w:val="00056AF2"/>
    <w:rsid w:val="00056D22"/>
    <w:rsid w:val="00057501"/>
    <w:rsid w:val="00057FAA"/>
    <w:rsid w:val="0006160B"/>
    <w:rsid w:val="00061E7B"/>
    <w:rsid w:val="00075E1E"/>
    <w:rsid w:val="000773FE"/>
    <w:rsid w:val="00090694"/>
    <w:rsid w:val="0009165F"/>
    <w:rsid w:val="00092892"/>
    <w:rsid w:val="00092ACB"/>
    <w:rsid w:val="0009368C"/>
    <w:rsid w:val="00093C4E"/>
    <w:rsid w:val="00094E9E"/>
    <w:rsid w:val="000952B0"/>
    <w:rsid w:val="000A025B"/>
    <w:rsid w:val="000A0260"/>
    <w:rsid w:val="000A61E8"/>
    <w:rsid w:val="000B33B2"/>
    <w:rsid w:val="000B43B6"/>
    <w:rsid w:val="000B71C0"/>
    <w:rsid w:val="000B7EF0"/>
    <w:rsid w:val="000C20C7"/>
    <w:rsid w:val="000C54C4"/>
    <w:rsid w:val="000C653D"/>
    <w:rsid w:val="000C66A6"/>
    <w:rsid w:val="000D55AE"/>
    <w:rsid w:val="000E1E57"/>
    <w:rsid w:val="000E1EF8"/>
    <w:rsid w:val="000E5C25"/>
    <w:rsid w:val="000F5F53"/>
    <w:rsid w:val="000F6100"/>
    <w:rsid w:val="00101DEB"/>
    <w:rsid w:val="00105788"/>
    <w:rsid w:val="00107AA0"/>
    <w:rsid w:val="00110793"/>
    <w:rsid w:val="00110DB3"/>
    <w:rsid w:val="00111A0C"/>
    <w:rsid w:val="00116C3E"/>
    <w:rsid w:val="001233E5"/>
    <w:rsid w:val="00131668"/>
    <w:rsid w:val="001374B7"/>
    <w:rsid w:val="00137896"/>
    <w:rsid w:val="00142031"/>
    <w:rsid w:val="00143B73"/>
    <w:rsid w:val="001441BB"/>
    <w:rsid w:val="00150382"/>
    <w:rsid w:val="00151D56"/>
    <w:rsid w:val="001537C5"/>
    <w:rsid w:val="0016083C"/>
    <w:rsid w:val="00160977"/>
    <w:rsid w:val="00162AA8"/>
    <w:rsid w:val="00170BED"/>
    <w:rsid w:val="00172285"/>
    <w:rsid w:val="00181962"/>
    <w:rsid w:val="001851EA"/>
    <w:rsid w:val="0019084A"/>
    <w:rsid w:val="001908FF"/>
    <w:rsid w:val="00191C02"/>
    <w:rsid w:val="001940E0"/>
    <w:rsid w:val="0019796A"/>
    <w:rsid w:val="001A2C01"/>
    <w:rsid w:val="001A31C8"/>
    <w:rsid w:val="001A3545"/>
    <w:rsid w:val="001B2C5C"/>
    <w:rsid w:val="001C161E"/>
    <w:rsid w:val="001C260E"/>
    <w:rsid w:val="001C6F21"/>
    <w:rsid w:val="001C774A"/>
    <w:rsid w:val="001D1D94"/>
    <w:rsid w:val="001D1F06"/>
    <w:rsid w:val="001D24D1"/>
    <w:rsid w:val="001D2A13"/>
    <w:rsid w:val="001D31E8"/>
    <w:rsid w:val="001D3C52"/>
    <w:rsid w:val="001E3479"/>
    <w:rsid w:val="001E7261"/>
    <w:rsid w:val="001F478A"/>
    <w:rsid w:val="0020045F"/>
    <w:rsid w:val="002008D2"/>
    <w:rsid w:val="002030C9"/>
    <w:rsid w:val="00203C4F"/>
    <w:rsid w:val="0020429A"/>
    <w:rsid w:val="002050D6"/>
    <w:rsid w:val="002065A8"/>
    <w:rsid w:val="00206A52"/>
    <w:rsid w:val="0020779C"/>
    <w:rsid w:val="00212FCE"/>
    <w:rsid w:val="0021313F"/>
    <w:rsid w:val="00213A34"/>
    <w:rsid w:val="0021576D"/>
    <w:rsid w:val="0021745B"/>
    <w:rsid w:val="0022070B"/>
    <w:rsid w:val="00225803"/>
    <w:rsid w:val="002278B9"/>
    <w:rsid w:val="00234575"/>
    <w:rsid w:val="0023540D"/>
    <w:rsid w:val="00235474"/>
    <w:rsid w:val="0023649D"/>
    <w:rsid w:val="00236757"/>
    <w:rsid w:val="002434AE"/>
    <w:rsid w:val="002466DD"/>
    <w:rsid w:val="00246BCE"/>
    <w:rsid w:val="00251090"/>
    <w:rsid w:val="00251FC7"/>
    <w:rsid w:val="00252518"/>
    <w:rsid w:val="00252A7D"/>
    <w:rsid w:val="00253244"/>
    <w:rsid w:val="00255047"/>
    <w:rsid w:val="0025557C"/>
    <w:rsid w:val="00256329"/>
    <w:rsid w:val="00257649"/>
    <w:rsid w:val="00260194"/>
    <w:rsid w:val="002603D0"/>
    <w:rsid w:val="0026422D"/>
    <w:rsid w:val="00264399"/>
    <w:rsid w:val="002644EE"/>
    <w:rsid w:val="00267733"/>
    <w:rsid w:val="00272F52"/>
    <w:rsid w:val="00276AA2"/>
    <w:rsid w:val="00281F77"/>
    <w:rsid w:val="0028369C"/>
    <w:rsid w:val="00293C3A"/>
    <w:rsid w:val="00296227"/>
    <w:rsid w:val="002977FF"/>
    <w:rsid w:val="002A28FD"/>
    <w:rsid w:val="002A38F1"/>
    <w:rsid w:val="002A4988"/>
    <w:rsid w:val="002A513C"/>
    <w:rsid w:val="002A64D7"/>
    <w:rsid w:val="002A69AD"/>
    <w:rsid w:val="002B2CC3"/>
    <w:rsid w:val="002C2E8D"/>
    <w:rsid w:val="002C3D4B"/>
    <w:rsid w:val="002C7FE5"/>
    <w:rsid w:val="002E2313"/>
    <w:rsid w:val="002E261A"/>
    <w:rsid w:val="002E3BAB"/>
    <w:rsid w:val="002E5F9E"/>
    <w:rsid w:val="002F1D6B"/>
    <w:rsid w:val="002F483A"/>
    <w:rsid w:val="003069F2"/>
    <w:rsid w:val="00306E8F"/>
    <w:rsid w:val="00310724"/>
    <w:rsid w:val="003134BC"/>
    <w:rsid w:val="00313E69"/>
    <w:rsid w:val="00320CBE"/>
    <w:rsid w:val="00322399"/>
    <w:rsid w:val="00322EE8"/>
    <w:rsid w:val="00323786"/>
    <w:rsid w:val="00324D38"/>
    <w:rsid w:val="00331E19"/>
    <w:rsid w:val="00335260"/>
    <w:rsid w:val="00335405"/>
    <w:rsid w:val="00336977"/>
    <w:rsid w:val="003423C0"/>
    <w:rsid w:val="00343B8F"/>
    <w:rsid w:val="00350334"/>
    <w:rsid w:val="00352DBD"/>
    <w:rsid w:val="00355DC6"/>
    <w:rsid w:val="00364EFE"/>
    <w:rsid w:val="00380DDD"/>
    <w:rsid w:val="00380E7A"/>
    <w:rsid w:val="0038355D"/>
    <w:rsid w:val="003A0E19"/>
    <w:rsid w:val="003A2159"/>
    <w:rsid w:val="003A4972"/>
    <w:rsid w:val="003A4B13"/>
    <w:rsid w:val="003A590E"/>
    <w:rsid w:val="003B038E"/>
    <w:rsid w:val="003B5B3A"/>
    <w:rsid w:val="003B6C1F"/>
    <w:rsid w:val="003B7E45"/>
    <w:rsid w:val="003C2BA7"/>
    <w:rsid w:val="003C3898"/>
    <w:rsid w:val="003C43BC"/>
    <w:rsid w:val="003C55C4"/>
    <w:rsid w:val="003D49C3"/>
    <w:rsid w:val="003D58F4"/>
    <w:rsid w:val="003E4024"/>
    <w:rsid w:val="003E43D8"/>
    <w:rsid w:val="003E465A"/>
    <w:rsid w:val="003E4972"/>
    <w:rsid w:val="003F1369"/>
    <w:rsid w:val="003F2F9A"/>
    <w:rsid w:val="003F6291"/>
    <w:rsid w:val="00401193"/>
    <w:rsid w:val="004051BE"/>
    <w:rsid w:val="0041194A"/>
    <w:rsid w:val="00421549"/>
    <w:rsid w:val="00422FE5"/>
    <w:rsid w:val="00423376"/>
    <w:rsid w:val="004250B5"/>
    <w:rsid w:val="00425636"/>
    <w:rsid w:val="0043200D"/>
    <w:rsid w:val="004338D4"/>
    <w:rsid w:val="00436D7A"/>
    <w:rsid w:val="0044248C"/>
    <w:rsid w:val="004465D5"/>
    <w:rsid w:val="00452A86"/>
    <w:rsid w:val="00453228"/>
    <w:rsid w:val="004660BD"/>
    <w:rsid w:val="00471178"/>
    <w:rsid w:val="0047195A"/>
    <w:rsid w:val="00481F61"/>
    <w:rsid w:val="00483062"/>
    <w:rsid w:val="00497957"/>
    <w:rsid w:val="00497B81"/>
    <w:rsid w:val="004A223A"/>
    <w:rsid w:val="004A6934"/>
    <w:rsid w:val="004B12C5"/>
    <w:rsid w:val="004B4F5A"/>
    <w:rsid w:val="004B5880"/>
    <w:rsid w:val="004C1176"/>
    <w:rsid w:val="004D74F7"/>
    <w:rsid w:val="004E17C5"/>
    <w:rsid w:val="004E3E94"/>
    <w:rsid w:val="004F5FA9"/>
    <w:rsid w:val="004F7BDD"/>
    <w:rsid w:val="005003D0"/>
    <w:rsid w:val="00501B96"/>
    <w:rsid w:val="0050342B"/>
    <w:rsid w:val="005123DE"/>
    <w:rsid w:val="0051345F"/>
    <w:rsid w:val="00514571"/>
    <w:rsid w:val="00516BB3"/>
    <w:rsid w:val="005172D4"/>
    <w:rsid w:val="0052057F"/>
    <w:rsid w:val="005209F4"/>
    <w:rsid w:val="00523126"/>
    <w:rsid w:val="0052454A"/>
    <w:rsid w:val="00526816"/>
    <w:rsid w:val="00526A77"/>
    <w:rsid w:val="005275FB"/>
    <w:rsid w:val="005307F7"/>
    <w:rsid w:val="00533102"/>
    <w:rsid w:val="00536CA6"/>
    <w:rsid w:val="00547F24"/>
    <w:rsid w:val="00550C15"/>
    <w:rsid w:val="00550EBC"/>
    <w:rsid w:val="00552EBB"/>
    <w:rsid w:val="0055559F"/>
    <w:rsid w:val="00560F09"/>
    <w:rsid w:val="0056675B"/>
    <w:rsid w:val="00567784"/>
    <w:rsid w:val="00570C54"/>
    <w:rsid w:val="00575269"/>
    <w:rsid w:val="00576247"/>
    <w:rsid w:val="00581228"/>
    <w:rsid w:val="005814B2"/>
    <w:rsid w:val="00590052"/>
    <w:rsid w:val="005966CC"/>
    <w:rsid w:val="0059678B"/>
    <w:rsid w:val="005A3051"/>
    <w:rsid w:val="005A3E99"/>
    <w:rsid w:val="005A4E47"/>
    <w:rsid w:val="005A5726"/>
    <w:rsid w:val="005A7387"/>
    <w:rsid w:val="005A7E43"/>
    <w:rsid w:val="005B06DE"/>
    <w:rsid w:val="005B1284"/>
    <w:rsid w:val="005B3FA7"/>
    <w:rsid w:val="005B5118"/>
    <w:rsid w:val="005B5846"/>
    <w:rsid w:val="005B63F4"/>
    <w:rsid w:val="005B7EDB"/>
    <w:rsid w:val="005C4016"/>
    <w:rsid w:val="005D4DA3"/>
    <w:rsid w:val="005D59FA"/>
    <w:rsid w:val="005D5E09"/>
    <w:rsid w:val="005D6C15"/>
    <w:rsid w:val="005E5671"/>
    <w:rsid w:val="006013F4"/>
    <w:rsid w:val="00605A51"/>
    <w:rsid w:val="00607EF1"/>
    <w:rsid w:val="00611169"/>
    <w:rsid w:val="0061617F"/>
    <w:rsid w:val="00620F88"/>
    <w:rsid w:val="0062212B"/>
    <w:rsid w:val="00625CD8"/>
    <w:rsid w:val="00626192"/>
    <w:rsid w:val="00632BC3"/>
    <w:rsid w:val="0063335D"/>
    <w:rsid w:val="006350FF"/>
    <w:rsid w:val="00637653"/>
    <w:rsid w:val="00641D5B"/>
    <w:rsid w:val="00643310"/>
    <w:rsid w:val="006447C8"/>
    <w:rsid w:val="00646042"/>
    <w:rsid w:val="006469B6"/>
    <w:rsid w:val="00651A30"/>
    <w:rsid w:val="00651BE2"/>
    <w:rsid w:val="00660BF0"/>
    <w:rsid w:val="00663E41"/>
    <w:rsid w:val="006649D1"/>
    <w:rsid w:val="00665D87"/>
    <w:rsid w:val="00666426"/>
    <w:rsid w:val="00670A50"/>
    <w:rsid w:val="006747A6"/>
    <w:rsid w:val="00674C8A"/>
    <w:rsid w:val="00680802"/>
    <w:rsid w:val="00681F93"/>
    <w:rsid w:val="00687ACC"/>
    <w:rsid w:val="00691770"/>
    <w:rsid w:val="00695507"/>
    <w:rsid w:val="006A22A0"/>
    <w:rsid w:val="006A4041"/>
    <w:rsid w:val="006A67EC"/>
    <w:rsid w:val="006B117F"/>
    <w:rsid w:val="006B1E7D"/>
    <w:rsid w:val="006B58AF"/>
    <w:rsid w:val="006C4D8D"/>
    <w:rsid w:val="006C610C"/>
    <w:rsid w:val="006D0A11"/>
    <w:rsid w:val="006D26EE"/>
    <w:rsid w:val="006D3BC7"/>
    <w:rsid w:val="006D4D81"/>
    <w:rsid w:val="006D7018"/>
    <w:rsid w:val="006E2C5C"/>
    <w:rsid w:val="006E695F"/>
    <w:rsid w:val="006E7019"/>
    <w:rsid w:val="006E7E7E"/>
    <w:rsid w:val="006F2361"/>
    <w:rsid w:val="006F2F67"/>
    <w:rsid w:val="006F39AA"/>
    <w:rsid w:val="00700B12"/>
    <w:rsid w:val="00701AC9"/>
    <w:rsid w:val="00704810"/>
    <w:rsid w:val="00704B3C"/>
    <w:rsid w:val="00704EE8"/>
    <w:rsid w:val="00706652"/>
    <w:rsid w:val="00716DCF"/>
    <w:rsid w:val="00720C9C"/>
    <w:rsid w:val="00725701"/>
    <w:rsid w:val="00725DD3"/>
    <w:rsid w:val="00726BDE"/>
    <w:rsid w:val="00727581"/>
    <w:rsid w:val="007275C1"/>
    <w:rsid w:val="007277AE"/>
    <w:rsid w:val="00727C87"/>
    <w:rsid w:val="007321CB"/>
    <w:rsid w:val="00734A4C"/>
    <w:rsid w:val="00736DFD"/>
    <w:rsid w:val="0073775C"/>
    <w:rsid w:val="00737BC4"/>
    <w:rsid w:val="007415E5"/>
    <w:rsid w:val="0075057B"/>
    <w:rsid w:val="00754D6B"/>
    <w:rsid w:val="007562FD"/>
    <w:rsid w:val="007632A1"/>
    <w:rsid w:val="007701E3"/>
    <w:rsid w:val="0077361C"/>
    <w:rsid w:val="00773708"/>
    <w:rsid w:val="0077408B"/>
    <w:rsid w:val="00774638"/>
    <w:rsid w:val="007818E9"/>
    <w:rsid w:val="00783FEA"/>
    <w:rsid w:val="007841E3"/>
    <w:rsid w:val="00786442"/>
    <w:rsid w:val="00793612"/>
    <w:rsid w:val="00796707"/>
    <w:rsid w:val="007976AB"/>
    <w:rsid w:val="007A1FA2"/>
    <w:rsid w:val="007A4BF9"/>
    <w:rsid w:val="007B2CEF"/>
    <w:rsid w:val="007B3D2D"/>
    <w:rsid w:val="007B6B35"/>
    <w:rsid w:val="007B6CB5"/>
    <w:rsid w:val="007C1329"/>
    <w:rsid w:val="007C42FA"/>
    <w:rsid w:val="007D0B61"/>
    <w:rsid w:val="007D6DAD"/>
    <w:rsid w:val="007E25B6"/>
    <w:rsid w:val="007F0E18"/>
    <w:rsid w:val="007F178E"/>
    <w:rsid w:val="007F2424"/>
    <w:rsid w:val="008142E8"/>
    <w:rsid w:val="00814EC4"/>
    <w:rsid w:val="00814EDC"/>
    <w:rsid w:val="0081607E"/>
    <w:rsid w:val="00816D76"/>
    <w:rsid w:val="00821E96"/>
    <w:rsid w:val="00823A66"/>
    <w:rsid w:val="008252A2"/>
    <w:rsid w:val="008340D3"/>
    <w:rsid w:val="00835C57"/>
    <w:rsid w:val="00840EE6"/>
    <w:rsid w:val="008420AE"/>
    <w:rsid w:val="00845A28"/>
    <w:rsid w:val="0084765D"/>
    <w:rsid w:val="00847B4D"/>
    <w:rsid w:val="008563BA"/>
    <w:rsid w:val="0086029D"/>
    <w:rsid w:val="00863481"/>
    <w:rsid w:val="008636B7"/>
    <w:rsid w:val="00875298"/>
    <w:rsid w:val="008766F9"/>
    <w:rsid w:val="008803D6"/>
    <w:rsid w:val="008810E6"/>
    <w:rsid w:val="00882F6A"/>
    <w:rsid w:val="00885235"/>
    <w:rsid w:val="00885DB0"/>
    <w:rsid w:val="00886B87"/>
    <w:rsid w:val="00886E75"/>
    <w:rsid w:val="00890035"/>
    <w:rsid w:val="00893F49"/>
    <w:rsid w:val="0089465F"/>
    <w:rsid w:val="008971F3"/>
    <w:rsid w:val="00897F80"/>
    <w:rsid w:val="008A3BEB"/>
    <w:rsid w:val="008A4BF9"/>
    <w:rsid w:val="008A5D24"/>
    <w:rsid w:val="008A5DA9"/>
    <w:rsid w:val="008A6082"/>
    <w:rsid w:val="008A6AD7"/>
    <w:rsid w:val="008A7A98"/>
    <w:rsid w:val="008B5A5F"/>
    <w:rsid w:val="008B7002"/>
    <w:rsid w:val="008C04E9"/>
    <w:rsid w:val="008C0F4A"/>
    <w:rsid w:val="008C1922"/>
    <w:rsid w:val="008C216C"/>
    <w:rsid w:val="008C53EA"/>
    <w:rsid w:val="008C78A1"/>
    <w:rsid w:val="008D2420"/>
    <w:rsid w:val="008D2930"/>
    <w:rsid w:val="008D2B4C"/>
    <w:rsid w:val="008D5FEB"/>
    <w:rsid w:val="008D6C1E"/>
    <w:rsid w:val="008E3E02"/>
    <w:rsid w:val="008E4529"/>
    <w:rsid w:val="008E4B74"/>
    <w:rsid w:val="008E7935"/>
    <w:rsid w:val="008F2835"/>
    <w:rsid w:val="009023E7"/>
    <w:rsid w:val="009050AA"/>
    <w:rsid w:val="00906AED"/>
    <w:rsid w:val="0091133B"/>
    <w:rsid w:val="009135BB"/>
    <w:rsid w:val="00913658"/>
    <w:rsid w:val="00914607"/>
    <w:rsid w:val="00923122"/>
    <w:rsid w:val="00925B56"/>
    <w:rsid w:val="00932DE3"/>
    <w:rsid w:val="0093412E"/>
    <w:rsid w:val="00934E16"/>
    <w:rsid w:val="009354AD"/>
    <w:rsid w:val="00937CD0"/>
    <w:rsid w:val="009403A8"/>
    <w:rsid w:val="0094322C"/>
    <w:rsid w:val="009435A4"/>
    <w:rsid w:val="009453E5"/>
    <w:rsid w:val="00946745"/>
    <w:rsid w:val="00950433"/>
    <w:rsid w:val="009519D9"/>
    <w:rsid w:val="00953DEE"/>
    <w:rsid w:val="00954217"/>
    <w:rsid w:val="009546BC"/>
    <w:rsid w:val="00955504"/>
    <w:rsid w:val="009570C7"/>
    <w:rsid w:val="00961912"/>
    <w:rsid w:val="00963E92"/>
    <w:rsid w:val="00966088"/>
    <w:rsid w:val="00967C9E"/>
    <w:rsid w:val="009769A1"/>
    <w:rsid w:val="00991D53"/>
    <w:rsid w:val="00993EF7"/>
    <w:rsid w:val="0099704B"/>
    <w:rsid w:val="00997C84"/>
    <w:rsid w:val="009A0BAD"/>
    <w:rsid w:val="009B19AF"/>
    <w:rsid w:val="009B2900"/>
    <w:rsid w:val="009B2EED"/>
    <w:rsid w:val="009B4592"/>
    <w:rsid w:val="009B6F23"/>
    <w:rsid w:val="009C37C3"/>
    <w:rsid w:val="009D6153"/>
    <w:rsid w:val="009E232C"/>
    <w:rsid w:val="009E2DCD"/>
    <w:rsid w:val="009F2142"/>
    <w:rsid w:val="009F37D1"/>
    <w:rsid w:val="009F3AF1"/>
    <w:rsid w:val="009F3E33"/>
    <w:rsid w:val="009F5614"/>
    <w:rsid w:val="00A024BA"/>
    <w:rsid w:val="00A02A04"/>
    <w:rsid w:val="00A06749"/>
    <w:rsid w:val="00A1261F"/>
    <w:rsid w:val="00A1510C"/>
    <w:rsid w:val="00A33DCD"/>
    <w:rsid w:val="00A42AFB"/>
    <w:rsid w:val="00A43FF5"/>
    <w:rsid w:val="00A5041C"/>
    <w:rsid w:val="00A5343F"/>
    <w:rsid w:val="00A53980"/>
    <w:rsid w:val="00A54139"/>
    <w:rsid w:val="00A552C8"/>
    <w:rsid w:val="00A56620"/>
    <w:rsid w:val="00A67650"/>
    <w:rsid w:val="00A7096A"/>
    <w:rsid w:val="00A71B2F"/>
    <w:rsid w:val="00A768CC"/>
    <w:rsid w:val="00A80509"/>
    <w:rsid w:val="00A80F31"/>
    <w:rsid w:val="00A818A4"/>
    <w:rsid w:val="00A82884"/>
    <w:rsid w:val="00A8320D"/>
    <w:rsid w:val="00A85ACF"/>
    <w:rsid w:val="00A87C2E"/>
    <w:rsid w:val="00AA042A"/>
    <w:rsid w:val="00AA2685"/>
    <w:rsid w:val="00AA344E"/>
    <w:rsid w:val="00AA56E4"/>
    <w:rsid w:val="00AB42CB"/>
    <w:rsid w:val="00AB547B"/>
    <w:rsid w:val="00AB554D"/>
    <w:rsid w:val="00AB63E0"/>
    <w:rsid w:val="00AB6453"/>
    <w:rsid w:val="00AC0785"/>
    <w:rsid w:val="00AC60E5"/>
    <w:rsid w:val="00AC62D1"/>
    <w:rsid w:val="00AD5582"/>
    <w:rsid w:val="00AD58A8"/>
    <w:rsid w:val="00AD75E0"/>
    <w:rsid w:val="00AE3618"/>
    <w:rsid w:val="00AE707A"/>
    <w:rsid w:val="00AE7461"/>
    <w:rsid w:val="00AF2021"/>
    <w:rsid w:val="00AF24C4"/>
    <w:rsid w:val="00AF329B"/>
    <w:rsid w:val="00AF368B"/>
    <w:rsid w:val="00B007D1"/>
    <w:rsid w:val="00B038D7"/>
    <w:rsid w:val="00B069AD"/>
    <w:rsid w:val="00B16E8E"/>
    <w:rsid w:val="00B21D89"/>
    <w:rsid w:val="00B2284B"/>
    <w:rsid w:val="00B2387E"/>
    <w:rsid w:val="00B2441D"/>
    <w:rsid w:val="00B24774"/>
    <w:rsid w:val="00B252DE"/>
    <w:rsid w:val="00B2544B"/>
    <w:rsid w:val="00B27878"/>
    <w:rsid w:val="00B30018"/>
    <w:rsid w:val="00B31472"/>
    <w:rsid w:val="00B35B73"/>
    <w:rsid w:val="00B35DBE"/>
    <w:rsid w:val="00B462DC"/>
    <w:rsid w:val="00B476C7"/>
    <w:rsid w:val="00B51821"/>
    <w:rsid w:val="00B5415D"/>
    <w:rsid w:val="00B547B1"/>
    <w:rsid w:val="00B54DFA"/>
    <w:rsid w:val="00B56E93"/>
    <w:rsid w:val="00B57832"/>
    <w:rsid w:val="00B6127A"/>
    <w:rsid w:val="00B64069"/>
    <w:rsid w:val="00B67199"/>
    <w:rsid w:val="00B6729F"/>
    <w:rsid w:val="00B67549"/>
    <w:rsid w:val="00B73E36"/>
    <w:rsid w:val="00B7725F"/>
    <w:rsid w:val="00B77C1F"/>
    <w:rsid w:val="00B8111F"/>
    <w:rsid w:val="00B839FF"/>
    <w:rsid w:val="00B861A9"/>
    <w:rsid w:val="00B86E12"/>
    <w:rsid w:val="00B90C2D"/>
    <w:rsid w:val="00B90D93"/>
    <w:rsid w:val="00B921EE"/>
    <w:rsid w:val="00B92D1F"/>
    <w:rsid w:val="00B949E1"/>
    <w:rsid w:val="00B94D87"/>
    <w:rsid w:val="00BA24A1"/>
    <w:rsid w:val="00BA2A18"/>
    <w:rsid w:val="00BA38F7"/>
    <w:rsid w:val="00BA3B11"/>
    <w:rsid w:val="00BA5475"/>
    <w:rsid w:val="00BB35E2"/>
    <w:rsid w:val="00BC061C"/>
    <w:rsid w:val="00BC0C01"/>
    <w:rsid w:val="00BC6EBB"/>
    <w:rsid w:val="00BD73F6"/>
    <w:rsid w:val="00BE3CB3"/>
    <w:rsid w:val="00BE4B6F"/>
    <w:rsid w:val="00BE738E"/>
    <w:rsid w:val="00BF2964"/>
    <w:rsid w:val="00BF71E0"/>
    <w:rsid w:val="00C0033F"/>
    <w:rsid w:val="00C0085E"/>
    <w:rsid w:val="00C008D0"/>
    <w:rsid w:val="00C01417"/>
    <w:rsid w:val="00C161FC"/>
    <w:rsid w:val="00C20263"/>
    <w:rsid w:val="00C20332"/>
    <w:rsid w:val="00C22FC0"/>
    <w:rsid w:val="00C26011"/>
    <w:rsid w:val="00C2709B"/>
    <w:rsid w:val="00C27808"/>
    <w:rsid w:val="00C31A3F"/>
    <w:rsid w:val="00C31F94"/>
    <w:rsid w:val="00C32E2B"/>
    <w:rsid w:val="00C33B7C"/>
    <w:rsid w:val="00C36893"/>
    <w:rsid w:val="00C437C0"/>
    <w:rsid w:val="00C46B8B"/>
    <w:rsid w:val="00C5588F"/>
    <w:rsid w:val="00C61748"/>
    <w:rsid w:val="00C65586"/>
    <w:rsid w:val="00C656BE"/>
    <w:rsid w:val="00C668CE"/>
    <w:rsid w:val="00C66CE9"/>
    <w:rsid w:val="00C80D2D"/>
    <w:rsid w:val="00C81E9C"/>
    <w:rsid w:val="00C826ED"/>
    <w:rsid w:val="00C91C65"/>
    <w:rsid w:val="00C91F3D"/>
    <w:rsid w:val="00C948F8"/>
    <w:rsid w:val="00CA0026"/>
    <w:rsid w:val="00CA0877"/>
    <w:rsid w:val="00CA2F62"/>
    <w:rsid w:val="00CB096A"/>
    <w:rsid w:val="00CC07A8"/>
    <w:rsid w:val="00CC633B"/>
    <w:rsid w:val="00CC7951"/>
    <w:rsid w:val="00CD18B7"/>
    <w:rsid w:val="00CD27CC"/>
    <w:rsid w:val="00CD3822"/>
    <w:rsid w:val="00CD48C7"/>
    <w:rsid w:val="00CE0268"/>
    <w:rsid w:val="00CE0AE2"/>
    <w:rsid w:val="00CE296D"/>
    <w:rsid w:val="00CE6858"/>
    <w:rsid w:val="00CE77AB"/>
    <w:rsid w:val="00CF0A1B"/>
    <w:rsid w:val="00CF251D"/>
    <w:rsid w:val="00D001C1"/>
    <w:rsid w:val="00D021CD"/>
    <w:rsid w:val="00D02FAC"/>
    <w:rsid w:val="00D044BA"/>
    <w:rsid w:val="00D07097"/>
    <w:rsid w:val="00D1028B"/>
    <w:rsid w:val="00D11B33"/>
    <w:rsid w:val="00D12D09"/>
    <w:rsid w:val="00D16B3A"/>
    <w:rsid w:val="00D22FC4"/>
    <w:rsid w:val="00D24A6E"/>
    <w:rsid w:val="00D274A2"/>
    <w:rsid w:val="00D34FFB"/>
    <w:rsid w:val="00D375D3"/>
    <w:rsid w:val="00D45872"/>
    <w:rsid w:val="00D477B0"/>
    <w:rsid w:val="00D479C2"/>
    <w:rsid w:val="00D56C06"/>
    <w:rsid w:val="00D61A21"/>
    <w:rsid w:val="00D629C4"/>
    <w:rsid w:val="00D676CE"/>
    <w:rsid w:val="00D67B73"/>
    <w:rsid w:val="00D70B80"/>
    <w:rsid w:val="00D72944"/>
    <w:rsid w:val="00D77912"/>
    <w:rsid w:val="00D801CD"/>
    <w:rsid w:val="00D836EA"/>
    <w:rsid w:val="00D86539"/>
    <w:rsid w:val="00D871AF"/>
    <w:rsid w:val="00D908DB"/>
    <w:rsid w:val="00D9103C"/>
    <w:rsid w:val="00D9229B"/>
    <w:rsid w:val="00D977F0"/>
    <w:rsid w:val="00DA1EA2"/>
    <w:rsid w:val="00DA2E72"/>
    <w:rsid w:val="00DA698C"/>
    <w:rsid w:val="00DB154D"/>
    <w:rsid w:val="00DC142A"/>
    <w:rsid w:val="00DC25A3"/>
    <w:rsid w:val="00DE28A4"/>
    <w:rsid w:val="00DE293C"/>
    <w:rsid w:val="00DE76B1"/>
    <w:rsid w:val="00DE7D02"/>
    <w:rsid w:val="00DF09C8"/>
    <w:rsid w:val="00DF2176"/>
    <w:rsid w:val="00DF35DA"/>
    <w:rsid w:val="00DF5451"/>
    <w:rsid w:val="00DF624C"/>
    <w:rsid w:val="00DF639F"/>
    <w:rsid w:val="00DF77DB"/>
    <w:rsid w:val="00DF7888"/>
    <w:rsid w:val="00E07048"/>
    <w:rsid w:val="00E265E5"/>
    <w:rsid w:val="00E31913"/>
    <w:rsid w:val="00E3398A"/>
    <w:rsid w:val="00E423C5"/>
    <w:rsid w:val="00E4371A"/>
    <w:rsid w:val="00E44DE2"/>
    <w:rsid w:val="00E454B7"/>
    <w:rsid w:val="00E56A98"/>
    <w:rsid w:val="00E57C3E"/>
    <w:rsid w:val="00E60C83"/>
    <w:rsid w:val="00E70811"/>
    <w:rsid w:val="00E74760"/>
    <w:rsid w:val="00E74E62"/>
    <w:rsid w:val="00E74EAE"/>
    <w:rsid w:val="00E75AED"/>
    <w:rsid w:val="00E77C0B"/>
    <w:rsid w:val="00E82359"/>
    <w:rsid w:val="00E863B2"/>
    <w:rsid w:val="00E86D08"/>
    <w:rsid w:val="00E9367A"/>
    <w:rsid w:val="00EA3B5C"/>
    <w:rsid w:val="00EA4480"/>
    <w:rsid w:val="00EB4104"/>
    <w:rsid w:val="00EB4CD7"/>
    <w:rsid w:val="00EB7D53"/>
    <w:rsid w:val="00EC4396"/>
    <w:rsid w:val="00EC6E51"/>
    <w:rsid w:val="00ED0E36"/>
    <w:rsid w:val="00ED219C"/>
    <w:rsid w:val="00ED30FF"/>
    <w:rsid w:val="00ED4363"/>
    <w:rsid w:val="00ED628D"/>
    <w:rsid w:val="00EE136C"/>
    <w:rsid w:val="00EE5658"/>
    <w:rsid w:val="00EE56E3"/>
    <w:rsid w:val="00EE61C6"/>
    <w:rsid w:val="00EF1B9C"/>
    <w:rsid w:val="00EF248B"/>
    <w:rsid w:val="00EF334A"/>
    <w:rsid w:val="00EF494F"/>
    <w:rsid w:val="00EF532F"/>
    <w:rsid w:val="00F0567E"/>
    <w:rsid w:val="00F067CC"/>
    <w:rsid w:val="00F12D30"/>
    <w:rsid w:val="00F14244"/>
    <w:rsid w:val="00F24A4D"/>
    <w:rsid w:val="00F2665E"/>
    <w:rsid w:val="00F26E5E"/>
    <w:rsid w:val="00F324A8"/>
    <w:rsid w:val="00F32916"/>
    <w:rsid w:val="00F3581E"/>
    <w:rsid w:val="00F36AFF"/>
    <w:rsid w:val="00F371C3"/>
    <w:rsid w:val="00F37C5F"/>
    <w:rsid w:val="00F4323F"/>
    <w:rsid w:val="00F4386B"/>
    <w:rsid w:val="00F50ED7"/>
    <w:rsid w:val="00F52A2F"/>
    <w:rsid w:val="00F533FE"/>
    <w:rsid w:val="00F53D6D"/>
    <w:rsid w:val="00F55335"/>
    <w:rsid w:val="00F64CC3"/>
    <w:rsid w:val="00F73947"/>
    <w:rsid w:val="00F75DF3"/>
    <w:rsid w:val="00F771EF"/>
    <w:rsid w:val="00F806F2"/>
    <w:rsid w:val="00F831A8"/>
    <w:rsid w:val="00F848C2"/>
    <w:rsid w:val="00F84F7E"/>
    <w:rsid w:val="00F8716B"/>
    <w:rsid w:val="00F90237"/>
    <w:rsid w:val="00F90948"/>
    <w:rsid w:val="00F90D3A"/>
    <w:rsid w:val="00FA126C"/>
    <w:rsid w:val="00FA1303"/>
    <w:rsid w:val="00FA147A"/>
    <w:rsid w:val="00FA2A75"/>
    <w:rsid w:val="00FA2BA2"/>
    <w:rsid w:val="00FA4284"/>
    <w:rsid w:val="00FB41D6"/>
    <w:rsid w:val="00FB49EC"/>
    <w:rsid w:val="00FB5ABD"/>
    <w:rsid w:val="00FC19BB"/>
    <w:rsid w:val="00FD2268"/>
    <w:rsid w:val="00FD33EC"/>
    <w:rsid w:val="00FD41BA"/>
    <w:rsid w:val="00FD53A7"/>
    <w:rsid w:val="00FD6219"/>
    <w:rsid w:val="00FE2F13"/>
    <w:rsid w:val="00FE49E2"/>
    <w:rsid w:val="00FF1FDB"/>
    <w:rsid w:val="00FF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A0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02A04"/>
    <w:pPr>
      <w:tabs>
        <w:tab w:val="center" w:pos="4153"/>
        <w:tab w:val="right" w:pos="8306"/>
      </w:tabs>
      <w:snapToGrid w:val="0"/>
      <w:jc w:val="left"/>
    </w:pPr>
    <w:rPr>
      <w:sz w:val="18"/>
      <w:szCs w:val="18"/>
    </w:rPr>
  </w:style>
  <w:style w:type="character" w:customStyle="1" w:styleId="Char">
    <w:name w:val="页脚 Char"/>
    <w:link w:val="a3"/>
    <w:uiPriority w:val="99"/>
    <w:semiHidden/>
    <w:rsid w:val="007462F0"/>
    <w:rPr>
      <w:sz w:val="18"/>
      <w:szCs w:val="18"/>
    </w:rPr>
  </w:style>
  <w:style w:type="character" w:styleId="a4">
    <w:name w:val="page number"/>
    <w:basedOn w:val="a0"/>
    <w:uiPriority w:val="99"/>
    <w:rsid w:val="00A02A04"/>
  </w:style>
  <w:style w:type="paragraph" w:styleId="a5">
    <w:name w:val="Plain Text"/>
    <w:basedOn w:val="a"/>
    <w:link w:val="Char0"/>
    <w:uiPriority w:val="99"/>
    <w:rsid w:val="00A02A04"/>
    <w:rPr>
      <w:rFonts w:ascii="宋体" w:hAnsi="Courier New" w:cs="宋体"/>
    </w:rPr>
  </w:style>
  <w:style w:type="character" w:customStyle="1" w:styleId="Char0">
    <w:name w:val="纯文本 Char"/>
    <w:link w:val="a5"/>
    <w:uiPriority w:val="99"/>
    <w:semiHidden/>
    <w:rsid w:val="007462F0"/>
    <w:rPr>
      <w:rFonts w:ascii="宋体" w:hAnsi="Courier New" w:cs="Courier New"/>
      <w:szCs w:val="21"/>
    </w:rPr>
  </w:style>
  <w:style w:type="paragraph" w:styleId="a6">
    <w:name w:val="header"/>
    <w:basedOn w:val="a"/>
    <w:link w:val="Char1"/>
    <w:uiPriority w:val="99"/>
    <w:rsid w:val="008A5DA9"/>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locked/>
    <w:rsid w:val="008A5DA9"/>
    <w:rPr>
      <w:kern w:val="2"/>
      <w:sz w:val="18"/>
      <w:szCs w:val="18"/>
    </w:rPr>
  </w:style>
  <w:style w:type="paragraph" w:styleId="a7">
    <w:name w:val="Balloon Text"/>
    <w:basedOn w:val="a"/>
    <w:link w:val="Char2"/>
    <w:uiPriority w:val="99"/>
    <w:semiHidden/>
    <w:rsid w:val="00991D53"/>
    <w:rPr>
      <w:sz w:val="18"/>
      <w:szCs w:val="18"/>
    </w:rPr>
  </w:style>
  <w:style w:type="character" w:customStyle="1" w:styleId="Char2">
    <w:name w:val="批注框文本 Char"/>
    <w:link w:val="a7"/>
    <w:uiPriority w:val="99"/>
    <w:locked/>
    <w:rsid w:val="00991D5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122425">
      <w:marLeft w:val="0"/>
      <w:marRight w:val="0"/>
      <w:marTop w:val="0"/>
      <w:marBottom w:val="0"/>
      <w:divBdr>
        <w:top w:val="none" w:sz="0" w:space="0" w:color="auto"/>
        <w:left w:val="none" w:sz="0" w:space="0" w:color="auto"/>
        <w:bottom w:val="none" w:sz="0" w:space="0" w:color="auto"/>
        <w:right w:val="none" w:sz="0" w:space="0" w:color="auto"/>
      </w:divBdr>
    </w:div>
    <w:div w:id="1431122426">
      <w:marLeft w:val="0"/>
      <w:marRight w:val="0"/>
      <w:marTop w:val="0"/>
      <w:marBottom w:val="0"/>
      <w:divBdr>
        <w:top w:val="none" w:sz="0" w:space="0" w:color="auto"/>
        <w:left w:val="none" w:sz="0" w:space="0" w:color="auto"/>
        <w:bottom w:val="none" w:sz="0" w:space="0" w:color="auto"/>
        <w:right w:val="none" w:sz="0" w:space="0" w:color="auto"/>
      </w:divBdr>
    </w:div>
    <w:div w:id="1431122427">
      <w:marLeft w:val="0"/>
      <w:marRight w:val="0"/>
      <w:marTop w:val="0"/>
      <w:marBottom w:val="0"/>
      <w:divBdr>
        <w:top w:val="none" w:sz="0" w:space="0" w:color="auto"/>
        <w:left w:val="none" w:sz="0" w:space="0" w:color="auto"/>
        <w:bottom w:val="none" w:sz="0" w:space="0" w:color="auto"/>
        <w:right w:val="none" w:sz="0" w:space="0" w:color="auto"/>
      </w:divBdr>
    </w:div>
    <w:div w:id="1431122428">
      <w:marLeft w:val="0"/>
      <w:marRight w:val="0"/>
      <w:marTop w:val="0"/>
      <w:marBottom w:val="0"/>
      <w:divBdr>
        <w:top w:val="none" w:sz="0" w:space="0" w:color="auto"/>
        <w:left w:val="none" w:sz="0" w:space="0" w:color="auto"/>
        <w:bottom w:val="none" w:sz="0" w:space="0" w:color="auto"/>
        <w:right w:val="none" w:sz="0" w:space="0" w:color="auto"/>
      </w:divBdr>
    </w:div>
    <w:div w:id="1431122429">
      <w:marLeft w:val="0"/>
      <w:marRight w:val="0"/>
      <w:marTop w:val="0"/>
      <w:marBottom w:val="0"/>
      <w:divBdr>
        <w:top w:val="none" w:sz="0" w:space="0" w:color="auto"/>
        <w:left w:val="none" w:sz="0" w:space="0" w:color="auto"/>
        <w:bottom w:val="none" w:sz="0" w:space="0" w:color="auto"/>
        <w:right w:val="none" w:sz="0" w:space="0" w:color="auto"/>
      </w:divBdr>
    </w:div>
    <w:div w:id="1431122430">
      <w:marLeft w:val="0"/>
      <w:marRight w:val="0"/>
      <w:marTop w:val="0"/>
      <w:marBottom w:val="0"/>
      <w:divBdr>
        <w:top w:val="none" w:sz="0" w:space="0" w:color="auto"/>
        <w:left w:val="none" w:sz="0" w:space="0" w:color="auto"/>
        <w:bottom w:val="none" w:sz="0" w:space="0" w:color="auto"/>
        <w:right w:val="none" w:sz="0" w:space="0" w:color="auto"/>
      </w:divBdr>
    </w:div>
    <w:div w:id="1431122431">
      <w:marLeft w:val="0"/>
      <w:marRight w:val="0"/>
      <w:marTop w:val="0"/>
      <w:marBottom w:val="0"/>
      <w:divBdr>
        <w:top w:val="none" w:sz="0" w:space="0" w:color="auto"/>
        <w:left w:val="none" w:sz="0" w:space="0" w:color="auto"/>
        <w:bottom w:val="none" w:sz="0" w:space="0" w:color="auto"/>
        <w:right w:val="none" w:sz="0" w:space="0" w:color="auto"/>
      </w:divBdr>
    </w:div>
    <w:div w:id="1431122432">
      <w:marLeft w:val="0"/>
      <w:marRight w:val="0"/>
      <w:marTop w:val="0"/>
      <w:marBottom w:val="0"/>
      <w:divBdr>
        <w:top w:val="none" w:sz="0" w:space="0" w:color="auto"/>
        <w:left w:val="none" w:sz="0" w:space="0" w:color="auto"/>
        <w:bottom w:val="none" w:sz="0" w:space="0" w:color="auto"/>
        <w:right w:val="none" w:sz="0" w:space="0" w:color="auto"/>
      </w:divBdr>
    </w:div>
    <w:div w:id="1431122433">
      <w:marLeft w:val="0"/>
      <w:marRight w:val="0"/>
      <w:marTop w:val="0"/>
      <w:marBottom w:val="0"/>
      <w:divBdr>
        <w:top w:val="none" w:sz="0" w:space="0" w:color="auto"/>
        <w:left w:val="none" w:sz="0" w:space="0" w:color="auto"/>
        <w:bottom w:val="none" w:sz="0" w:space="0" w:color="auto"/>
        <w:right w:val="none" w:sz="0" w:space="0" w:color="auto"/>
      </w:divBdr>
    </w:div>
    <w:div w:id="1431122434">
      <w:marLeft w:val="0"/>
      <w:marRight w:val="0"/>
      <w:marTop w:val="0"/>
      <w:marBottom w:val="0"/>
      <w:divBdr>
        <w:top w:val="none" w:sz="0" w:space="0" w:color="auto"/>
        <w:left w:val="none" w:sz="0" w:space="0" w:color="auto"/>
        <w:bottom w:val="none" w:sz="0" w:space="0" w:color="auto"/>
        <w:right w:val="none" w:sz="0" w:space="0" w:color="auto"/>
      </w:divBdr>
    </w:div>
    <w:div w:id="1431122435">
      <w:marLeft w:val="0"/>
      <w:marRight w:val="0"/>
      <w:marTop w:val="0"/>
      <w:marBottom w:val="0"/>
      <w:divBdr>
        <w:top w:val="none" w:sz="0" w:space="0" w:color="auto"/>
        <w:left w:val="none" w:sz="0" w:space="0" w:color="auto"/>
        <w:bottom w:val="none" w:sz="0" w:space="0" w:color="auto"/>
        <w:right w:val="none" w:sz="0" w:space="0" w:color="auto"/>
      </w:divBdr>
    </w:div>
    <w:div w:id="1431122436">
      <w:marLeft w:val="0"/>
      <w:marRight w:val="0"/>
      <w:marTop w:val="0"/>
      <w:marBottom w:val="0"/>
      <w:divBdr>
        <w:top w:val="none" w:sz="0" w:space="0" w:color="auto"/>
        <w:left w:val="none" w:sz="0" w:space="0" w:color="auto"/>
        <w:bottom w:val="none" w:sz="0" w:space="0" w:color="auto"/>
        <w:right w:val="none" w:sz="0" w:space="0" w:color="auto"/>
      </w:divBdr>
    </w:div>
    <w:div w:id="1431122437">
      <w:marLeft w:val="0"/>
      <w:marRight w:val="0"/>
      <w:marTop w:val="0"/>
      <w:marBottom w:val="0"/>
      <w:divBdr>
        <w:top w:val="none" w:sz="0" w:space="0" w:color="auto"/>
        <w:left w:val="none" w:sz="0" w:space="0" w:color="auto"/>
        <w:bottom w:val="none" w:sz="0" w:space="0" w:color="auto"/>
        <w:right w:val="none" w:sz="0" w:space="0" w:color="auto"/>
      </w:divBdr>
    </w:div>
    <w:div w:id="1431122438">
      <w:marLeft w:val="0"/>
      <w:marRight w:val="0"/>
      <w:marTop w:val="0"/>
      <w:marBottom w:val="0"/>
      <w:divBdr>
        <w:top w:val="none" w:sz="0" w:space="0" w:color="auto"/>
        <w:left w:val="none" w:sz="0" w:space="0" w:color="auto"/>
        <w:bottom w:val="none" w:sz="0" w:space="0" w:color="auto"/>
        <w:right w:val="none" w:sz="0" w:space="0" w:color="auto"/>
      </w:divBdr>
    </w:div>
    <w:div w:id="1431122439">
      <w:marLeft w:val="0"/>
      <w:marRight w:val="0"/>
      <w:marTop w:val="0"/>
      <w:marBottom w:val="0"/>
      <w:divBdr>
        <w:top w:val="none" w:sz="0" w:space="0" w:color="auto"/>
        <w:left w:val="none" w:sz="0" w:space="0" w:color="auto"/>
        <w:bottom w:val="none" w:sz="0" w:space="0" w:color="auto"/>
        <w:right w:val="none" w:sz="0" w:space="0" w:color="auto"/>
      </w:divBdr>
    </w:div>
    <w:div w:id="1431122440">
      <w:marLeft w:val="0"/>
      <w:marRight w:val="0"/>
      <w:marTop w:val="0"/>
      <w:marBottom w:val="0"/>
      <w:divBdr>
        <w:top w:val="none" w:sz="0" w:space="0" w:color="auto"/>
        <w:left w:val="none" w:sz="0" w:space="0" w:color="auto"/>
        <w:bottom w:val="none" w:sz="0" w:space="0" w:color="auto"/>
        <w:right w:val="none" w:sz="0" w:space="0" w:color="auto"/>
      </w:divBdr>
    </w:div>
    <w:div w:id="1431122441">
      <w:marLeft w:val="0"/>
      <w:marRight w:val="0"/>
      <w:marTop w:val="0"/>
      <w:marBottom w:val="0"/>
      <w:divBdr>
        <w:top w:val="none" w:sz="0" w:space="0" w:color="auto"/>
        <w:left w:val="none" w:sz="0" w:space="0" w:color="auto"/>
        <w:bottom w:val="none" w:sz="0" w:space="0" w:color="auto"/>
        <w:right w:val="none" w:sz="0" w:space="0" w:color="auto"/>
      </w:divBdr>
    </w:div>
    <w:div w:id="1431122442">
      <w:marLeft w:val="0"/>
      <w:marRight w:val="0"/>
      <w:marTop w:val="0"/>
      <w:marBottom w:val="0"/>
      <w:divBdr>
        <w:top w:val="none" w:sz="0" w:space="0" w:color="auto"/>
        <w:left w:val="none" w:sz="0" w:space="0" w:color="auto"/>
        <w:bottom w:val="none" w:sz="0" w:space="0" w:color="auto"/>
        <w:right w:val="none" w:sz="0" w:space="0" w:color="auto"/>
      </w:divBdr>
    </w:div>
    <w:div w:id="1431122443">
      <w:marLeft w:val="0"/>
      <w:marRight w:val="0"/>
      <w:marTop w:val="0"/>
      <w:marBottom w:val="0"/>
      <w:divBdr>
        <w:top w:val="none" w:sz="0" w:space="0" w:color="auto"/>
        <w:left w:val="none" w:sz="0" w:space="0" w:color="auto"/>
        <w:bottom w:val="none" w:sz="0" w:space="0" w:color="auto"/>
        <w:right w:val="none" w:sz="0" w:space="0" w:color="auto"/>
      </w:divBdr>
    </w:div>
    <w:div w:id="1431122444">
      <w:marLeft w:val="0"/>
      <w:marRight w:val="0"/>
      <w:marTop w:val="0"/>
      <w:marBottom w:val="0"/>
      <w:divBdr>
        <w:top w:val="none" w:sz="0" w:space="0" w:color="auto"/>
        <w:left w:val="none" w:sz="0" w:space="0" w:color="auto"/>
        <w:bottom w:val="none" w:sz="0" w:space="0" w:color="auto"/>
        <w:right w:val="none" w:sz="0" w:space="0" w:color="auto"/>
      </w:divBdr>
    </w:div>
    <w:div w:id="1431122445">
      <w:marLeft w:val="0"/>
      <w:marRight w:val="0"/>
      <w:marTop w:val="0"/>
      <w:marBottom w:val="0"/>
      <w:divBdr>
        <w:top w:val="none" w:sz="0" w:space="0" w:color="auto"/>
        <w:left w:val="none" w:sz="0" w:space="0" w:color="auto"/>
        <w:bottom w:val="none" w:sz="0" w:space="0" w:color="auto"/>
        <w:right w:val="none" w:sz="0" w:space="0" w:color="auto"/>
      </w:divBdr>
    </w:div>
    <w:div w:id="1431122446">
      <w:marLeft w:val="0"/>
      <w:marRight w:val="0"/>
      <w:marTop w:val="0"/>
      <w:marBottom w:val="0"/>
      <w:divBdr>
        <w:top w:val="none" w:sz="0" w:space="0" w:color="auto"/>
        <w:left w:val="none" w:sz="0" w:space="0" w:color="auto"/>
        <w:bottom w:val="none" w:sz="0" w:space="0" w:color="auto"/>
        <w:right w:val="none" w:sz="0" w:space="0" w:color="auto"/>
      </w:divBdr>
    </w:div>
    <w:div w:id="1431122447">
      <w:marLeft w:val="0"/>
      <w:marRight w:val="0"/>
      <w:marTop w:val="0"/>
      <w:marBottom w:val="0"/>
      <w:divBdr>
        <w:top w:val="none" w:sz="0" w:space="0" w:color="auto"/>
        <w:left w:val="none" w:sz="0" w:space="0" w:color="auto"/>
        <w:bottom w:val="none" w:sz="0" w:space="0" w:color="auto"/>
        <w:right w:val="none" w:sz="0" w:space="0" w:color="auto"/>
      </w:divBdr>
    </w:div>
    <w:div w:id="1431122448">
      <w:marLeft w:val="0"/>
      <w:marRight w:val="0"/>
      <w:marTop w:val="0"/>
      <w:marBottom w:val="0"/>
      <w:divBdr>
        <w:top w:val="none" w:sz="0" w:space="0" w:color="auto"/>
        <w:left w:val="none" w:sz="0" w:space="0" w:color="auto"/>
        <w:bottom w:val="none" w:sz="0" w:space="0" w:color="auto"/>
        <w:right w:val="none" w:sz="0" w:space="0" w:color="auto"/>
      </w:divBdr>
    </w:div>
    <w:div w:id="1431122449">
      <w:marLeft w:val="0"/>
      <w:marRight w:val="0"/>
      <w:marTop w:val="0"/>
      <w:marBottom w:val="0"/>
      <w:divBdr>
        <w:top w:val="none" w:sz="0" w:space="0" w:color="auto"/>
        <w:left w:val="none" w:sz="0" w:space="0" w:color="auto"/>
        <w:bottom w:val="none" w:sz="0" w:space="0" w:color="auto"/>
        <w:right w:val="none" w:sz="0" w:space="0" w:color="auto"/>
      </w:divBdr>
    </w:div>
    <w:div w:id="1431122450">
      <w:marLeft w:val="0"/>
      <w:marRight w:val="0"/>
      <w:marTop w:val="0"/>
      <w:marBottom w:val="0"/>
      <w:divBdr>
        <w:top w:val="none" w:sz="0" w:space="0" w:color="auto"/>
        <w:left w:val="none" w:sz="0" w:space="0" w:color="auto"/>
        <w:bottom w:val="none" w:sz="0" w:space="0" w:color="auto"/>
        <w:right w:val="none" w:sz="0" w:space="0" w:color="auto"/>
      </w:divBdr>
    </w:div>
    <w:div w:id="1431122451">
      <w:marLeft w:val="0"/>
      <w:marRight w:val="0"/>
      <w:marTop w:val="0"/>
      <w:marBottom w:val="0"/>
      <w:divBdr>
        <w:top w:val="none" w:sz="0" w:space="0" w:color="auto"/>
        <w:left w:val="none" w:sz="0" w:space="0" w:color="auto"/>
        <w:bottom w:val="none" w:sz="0" w:space="0" w:color="auto"/>
        <w:right w:val="none" w:sz="0" w:space="0" w:color="auto"/>
      </w:divBdr>
    </w:div>
    <w:div w:id="1431122452">
      <w:marLeft w:val="0"/>
      <w:marRight w:val="0"/>
      <w:marTop w:val="0"/>
      <w:marBottom w:val="0"/>
      <w:divBdr>
        <w:top w:val="none" w:sz="0" w:space="0" w:color="auto"/>
        <w:left w:val="none" w:sz="0" w:space="0" w:color="auto"/>
        <w:bottom w:val="none" w:sz="0" w:space="0" w:color="auto"/>
        <w:right w:val="none" w:sz="0" w:space="0" w:color="auto"/>
      </w:divBdr>
    </w:div>
    <w:div w:id="1431122453">
      <w:marLeft w:val="0"/>
      <w:marRight w:val="0"/>
      <w:marTop w:val="0"/>
      <w:marBottom w:val="0"/>
      <w:divBdr>
        <w:top w:val="none" w:sz="0" w:space="0" w:color="auto"/>
        <w:left w:val="none" w:sz="0" w:space="0" w:color="auto"/>
        <w:bottom w:val="none" w:sz="0" w:space="0" w:color="auto"/>
        <w:right w:val="none" w:sz="0" w:space="0" w:color="auto"/>
      </w:divBdr>
    </w:div>
    <w:div w:id="1431122454">
      <w:marLeft w:val="0"/>
      <w:marRight w:val="0"/>
      <w:marTop w:val="0"/>
      <w:marBottom w:val="0"/>
      <w:divBdr>
        <w:top w:val="none" w:sz="0" w:space="0" w:color="auto"/>
        <w:left w:val="none" w:sz="0" w:space="0" w:color="auto"/>
        <w:bottom w:val="none" w:sz="0" w:space="0" w:color="auto"/>
        <w:right w:val="none" w:sz="0" w:space="0" w:color="auto"/>
      </w:divBdr>
    </w:div>
    <w:div w:id="1431122455">
      <w:marLeft w:val="0"/>
      <w:marRight w:val="0"/>
      <w:marTop w:val="0"/>
      <w:marBottom w:val="0"/>
      <w:divBdr>
        <w:top w:val="none" w:sz="0" w:space="0" w:color="auto"/>
        <w:left w:val="none" w:sz="0" w:space="0" w:color="auto"/>
        <w:bottom w:val="none" w:sz="0" w:space="0" w:color="auto"/>
        <w:right w:val="none" w:sz="0" w:space="0" w:color="auto"/>
      </w:divBdr>
    </w:div>
    <w:div w:id="1431122456">
      <w:marLeft w:val="0"/>
      <w:marRight w:val="0"/>
      <w:marTop w:val="0"/>
      <w:marBottom w:val="0"/>
      <w:divBdr>
        <w:top w:val="none" w:sz="0" w:space="0" w:color="auto"/>
        <w:left w:val="none" w:sz="0" w:space="0" w:color="auto"/>
        <w:bottom w:val="none" w:sz="0" w:space="0" w:color="auto"/>
        <w:right w:val="none" w:sz="0" w:space="0" w:color="auto"/>
      </w:divBdr>
    </w:div>
    <w:div w:id="1431122457">
      <w:marLeft w:val="0"/>
      <w:marRight w:val="0"/>
      <w:marTop w:val="0"/>
      <w:marBottom w:val="0"/>
      <w:divBdr>
        <w:top w:val="none" w:sz="0" w:space="0" w:color="auto"/>
        <w:left w:val="none" w:sz="0" w:space="0" w:color="auto"/>
        <w:bottom w:val="none" w:sz="0" w:space="0" w:color="auto"/>
        <w:right w:val="none" w:sz="0" w:space="0" w:color="auto"/>
      </w:divBdr>
    </w:div>
    <w:div w:id="1431122458">
      <w:marLeft w:val="0"/>
      <w:marRight w:val="0"/>
      <w:marTop w:val="0"/>
      <w:marBottom w:val="0"/>
      <w:divBdr>
        <w:top w:val="none" w:sz="0" w:space="0" w:color="auto"/>
        <w:left w:val="none" w:sz="0" w:space="0" w:color="auto"/>
        <w:bottom w:val="none" w:sz="0" w:space="0" w:color="auto"/>
        <w:right w:val="none" w:sz="0" w:space="0" w:color="auto"/>
      </w:divBdr>
    </w:div>
    <w:div w:id="1431122459">
      <w:marLeft w:val="0"/>
      <w:marRight w:val="0"/>
      <w:marTop w:val="0"/>
      <w:marBottom w:val="0"/>
      <w:divBdr>
        <w:top w:val="none" w:sz="0" w:space="0" w:color="auto"/>
        <w:left w:val="none" w:sz="0" w:space="0" w:color="auto"/>
        <w:bottom w:val="none" w:sz="0" w:space="0" w:color="auto"/>
        <w:right w:val="none" w:sz="0" w:space="0" w:color="auto"/>
      </w:divBdr>
    </w:div>
    <w:div w:id="1431122460">
      <w:marLeft w:val="0"/>
      <w:marRight w:val="0"/>
      <w:marTop w:val="0"/>
      <w:marBottom w:val="0"/>
      <w:divBdr>
        <w:top w:val="none" w:sz="0" w:space="0" w:color="auto"/>
        <w:left w:val="none" w:sz="0" w:space="0" w:color="auto"/>
        <w:bottom w:val="none" w:sz="0" w:space="0" w:color="auto"/>
        <w:right w:val="none" w:sz="0" w:space="0" w:color="auto"/>
      </w:divBdr>
    </w:div>
    <w:div w:id="1431122461">
      <w:marLeft w:val="0"/>
      <w:marRight w:val="0"/>
      <w:marTop w:val="0"/>
      <w:marBottom w:val="0"/>
      <w:divBdr>
        <w:top w:val="none" w:sz="0" w:space="0" w:color="auto"/>
        <w:left w:val="none" w:sz="0" w:space="0" w:color="auto"/>
        <w:bottom w:val="none" w:sz="0" w:space="0" w:color="auto"/>
        <w:right w:val="none" w:sz="0" w:space="0" w:color="auto"/>
      </w:divBdr>
    </w:div>
    <w:div w:id="1431122462">
      <w:marLeft w:val="0"/>
      <w:marRight w:val="0"/>
      <w:marTop w:val="0"/>
      <w:marBottom w:val="0"/>
      <w:divBdr>
        <w:top w:val="none" w:sz="0" w:space="0" w:color="auto"/>
        <w:left w:val="none" w:sz="0" w:space="0" w:color="auto"/>
        <w:bottom w:val="none" w:sz="0" w:space="0" w:color="auto"/>
        <w:right w:val="none" w:sz="0" w:space="0" w:color="auto"/>
      </w:divBdr>
    </w:div>
    <w:div w:id="1431122463">
      <w:marLeft w:val="0"/>
      <w:marRight w:val="0"/>
      <w:marTop w:val="0"/>
      <w:marBottom w:val="0"/>
      <w:divBdr>
        <w:top w:val="none" w:sz="0" w:space="0" w:color="auto"/>
        <w:left w:val="none" w:sz="0" w:space="0" w:color="auto"/>
        <w:bottom w:val="none" w:sz="0" w:space="0" w:color="auto"/>
        <w:right w:val="none" w:sz="0" w:space="0" w:color="auto"/>
      </w:divBdr>
    </w:div>
    <w:div w:id="1431122464">
      <w:marLeft w:val="0"/>
      <w:marRight w:val="0"/>
      <w:marTop w:val="0"/>
      <w:marBottom w:val="0"/>
      <w:divBdr>
        <w:top w:val="none" w:sz="0" w:space="0" w:color="auto"/>
        <w:left w:val="none" w:sz="0" w:space="0" w:color="auto"/>
        <w:bottom w:val="none" w:sz="0" w:space="0" w:color="auto"/>
        <w:right w:val="none" w:sz="0" w:space="0" w:color="auto"/>
      </w:divBdr>
    </w:div>
    <w:div w:id="1431122465">
      <w:marLeft w:val="0"/>
      <w:marRight w:val="0"/>
      <w:marTop w:val="0"/>
      <w:marBottom w:val="0"/>
      <w:divBdr>
        <w:top w:val="none" w:sz="0" w:space="0" w:color="auto"/>
        <w:left w:val="none" w:sz="0" w:space="0" w:color="auto"/>
        <w:bottom w:val="none" w:sz="0" w:space="0" w:color="auto"/>
        <w:right w:val="none" w:sz="0" w:space="0" w:color="auto"/>
      </w:divBdr>
    </w:div>
    <w:div w:id="1431122466">
      <w:marLeft w:val="0"/>
      <w:marRight w:val="0"/>
      <w:marTop w:val="0"/>
      <w:marBottom w:val="0"/>
      <w:divBdr>
        <w:top w:val="none" w:sz="0" w:space="0" w:color="auto"/>
        <w:left w:val="none" w:sz="0" w:space="0" w:color="auto"/>
        <w:bottom w:val="none" w:sz="0" w:space="0" w:color="auto"/>
        <w:right w:val="none" w:sz="0" w:space="0" w:color="auto"/>
      </w:divBdr>
    </w:div>
    <w:div w:id="1431122467">
      <w:marLeft w:val="0"/>
      <w:marRight w:val="0"/>
      <w:marTop w:val="0"/>
      <w:marBottom w:val="0"/>
      <w:divBdr>
        <w:top w:val="none" w:sz="0" w:space="0" w:color="auto"/>
        <w:left w:val="none" w:sz="0" w:space="0" w:color="auto"/>
        <w:bottom w:val="none" w:sz="0" w:space="0" w:color="auto"/>
        <w:right w:val="none" w:sz="0" w:space="0" w:color="auto"/>
      </w:divBdr>
    </w:div>
    <w:div w:id="1431122468">
      <w:marLeft w:val="0"/>
      <w:marRight w:val="0"/>
      <w:marTop w:val="0"/>
      <w:marBottom w:val="0"/>
      <w:divBdr>
        <w:top w:val="none" w:sz="0" w:space="0" w:color="auto"/>
        <w:left w:val="none" w:sz="0" w:space="0" w:color="auto"/>
        <w:bottom w:val="none" w:sz="0" w:space="0" w:color="auto"/>
        <w:right w:val="none" w:sz="0" w:space="0" w:color="auto"/>
      </w:divBdr>
    </w:div>
    <w:div w:id="1431122469">
      <w:marLeft w:val="0"/>
      <w:marRight w:val="0"/>
      <w:marTop w:val="0"/>
      <w:marBottom w:val="0"/>
      <w:divBdr>
        <w:top w:val="none" w:sz="0" w:space="0" w:color="auto"/>
        <w:left w:val="none" w:sz="0" w:space="0" w:color="auto"/>
        <w:bottom w:val="none" w:sz="0" w:space="0" w:color="auto"/>
        <w:right w:val="none" w:sz="0" w:space="0" w:color="auto"/>
      </w:divBdr>
    </w:div>
    <w:div w:id="1431122470">
      <w:marLeft w:val="0"/>
      <w:marRight w:val="0"/>
      <w:marTop w:val="0"/>
      <w:marBottom w:val="0"/>
      <w:divBdr>
        <w:top w:val="none" w:sz="0" w:space="0" w:color="auto"/>
        <w:left w:val="none" w:sz="0" w:space="0" w:color="auto"/>
        <w:bottom w:val="none" w:sz="0" w:space="0" w:color="auto"/>
        <w:right w:val="none" w:sz="0" w:space="0" w:color="auto"/>
      </w:divBdr>
    </w:div>
    <w:div w:id="1431122471">
      <w:marLeft w:val="0"/>
      <w:marRight w:val="0"/>
      <w:marTop w:val="0"/>
      <w:marBottom w:val="0"/>
      <w:divBdr>
        <w:top w:val="none" w:sz="0" w:space="0" w:color="auto"/>
        <w:left w:val="none" w:sz="0" w:space="0" w:color="auto"/>
        <w:bottom w:val="none" w:sz="0" w:space="0" w:color="auto"/>
        <w:right w:val="none" w:sz="0" w:space="0" w:color="auto"/>
      </w:divBdr>
    </w:div>
    <w:div w:id="1431122472">
      <w:marLeft w:val="0"/>
      <w:marRight w:val="0"/>
      <w:marTop w:val="0"/>
      <w:marBottom w:val="0"/>
      <w:divBdr>
        <w:top w:val="none" w:sz="0" w:space="0" w:color="auto"/>
        <w:left w:val="none" w:sz="0" w:space="0" w:color="auto"/>
        <w:bottom w:val="none" w:sz="0" w:space="0" w:color="auto"/>
        <w:right w:val="none" w:sz="0" w:space="0" w:color="auto"/>
      </w:divBdr>
    </w:div>
    <w:div w:id="1431122473">
      <w:marLeft w:val="0"/>
      <w:marRight w:val="0"/>
      <w:marTop w:val="0"/>
      <w:marBottom w:val="0"/>
      <w:divBdr>
        <w:top w:val="none" w:sz="0" w:space="0" w:color="auto"/>
        <w:left w:val="none" w:sz="0" w:space="0" w:color="auto"/>
        <w:bottom w:val="none" w:sz="0" w:space="0" w:color="auto"/>
        <w:right w:val="none" w:sz="0" w:space="0" w:color="auto"/>
      </w:divBdr>
    </w:div>
    <w:div w:id="1431122474">
      <w:marLeft w:val="0"/>
      <w:marRight w:val="0"/>
      <w:marTop w:val="0"/>
      <w:marBottom w:val="0"/>
      <w:divBdr>
        <w:top w:val="none" w:sz="0" w:space="0" w:color="auto"/>
        <w:left w:val="none" w:sz="0" w:space="0" w:color="auto"/>
        <w:bottom w:val="none" w:sz="0" w:space="0" w:color="auto"/>
        <w:right w:val="none" w:sz="0" w:space="0" w:color="auto"/>
      </w:divBdr>
    </w:div>
    <w:div w:id="1431122475">
      <w:marLeft w:val="0"/>
      <w:marRight w:val="0"/>
      <w:marTop w:val="0"/>
      <w:marBottom w:val="0"/>
      <w:divBdr>
        <w:top w:val="none" w:sz="0" w:space="0" w:color="auto"/>
        <w:left w:val="none" w:sz="0" w:space="0" w:color="auto"/>
        <w:bottom w:val="none" w:sz="0" w:space="0" w:color="auto"/>
        <w:right w:val="none" w:sz="0" w:space="0" w:color="auto"/>
      </w:divBdr>
    </w:div>
    <w:div w:id="1431122476">
      <w:marLeft w:val="0"/>
      <w:marRight w:val="0"/>
      <w:marTop w:val="0"/>
      <w:marBottom w:val="0"/>
      <w:divBdr>
        <w:top w:val="none" w:sz="0" w:space="0" w:color="auto"/>
        <w:left w:val="none" w:sz="0" w:space="0" w:color="auto"/>
        <w:bottom w:val="none" w:sz="0" w:space="0" w:color="auto"/>
        <w:right w:val="none" w:sz="0" w:space="0" w:color="auto"/>
      </w:divBdr>
    </w:div>
    <w:div w:id="1431122477">
      <w:marLeft w:val="0"/>
      <w:marRight w:val="0"/>
      <w:marTop w:val="0"/>
      <w:marBottom w:val="0"/>
      <w:divBdr>
        <w:top w:val="none" w:sz="0" w:space="0" w:color="auto"/>
        <w:left w:val="none" w:sz="0" w:space="0" w:color="auto"/>
        <w:bottom w:val="none" w:sz="0" w:space="0" w:color="auto"/>
        <w:right w:val="none" w:sz="0" w:space="0" w:color="auto"/>
      </w:divBdr>
    </w:div>
    <w:div w:id="1431122478">
      <w:marLeft w:val="0"/>
      <w:marRight w:val="0"/>
      <w:marTop w:val="0"/>
      <w:marBottom w:val="0"/>
      <w:divBdr>
        <w:top w:val="none" w:sz="0" w:space="0" w:color="auto"/>
        <w:left w:val="none" w:sz="0" w:space="0" w:color="auto"/>
        <w:bottom w:val="none" w:sz="0" w:space="0" w:color="auto"/>
        <w:right w:val="none" w:sz="0" w:space="0" w:color="auto"/>
      </w:divBdr>
    </w:div>
    <w:div w:id="1431122479">
      <w:marLeft w:val="0"/>
      <w:marRight w:val="0"/>
      <w:marTop w:val="0"/>
      <w:marBottom w:val="0"/>
      <w:divBdr>
        <w:top w:val="none" w:sz="0" w:space="0" w:color="auto"/>
        <w:left w:val="none" w:sz="0" w:space="0" w:color="auto"/>
        <w:bottom w:val="none" w:sz="0" w:space="0" w:color="auto"/>
        <w:right w:val="none" w:sz="0" w:space="0" w:color="auto"/>
      </w:divBdr>
    </w:div>
    <w:div w:id="1431122480">
      <w:marLeft w:val="0"/>
      <w:marRight w:val="0"/>
      <w:marTop w:val="0"/>
      <w:marBottom w:val="0"/>
      <w:divBdr>
        <w:top w:val="none" w:sz="0" w:space="0" w:color="auto"/>
        <w:left w:val="none" w:sz="0" w:space="0" w:color="auto"/>
        <w:bottom w:val="none" w:sz="0" w:space="0" w:color="auto"/>
        <w:right w:val="none" w:sz="0" w:space="0" w:color="auto"/>
      </w:divBdr>
    </w:div>
    <w:div w:id="1431122481">
      <w:marLeft w:val="0"/>
      <w:marRight w:val="0"/>
      <w:marTop w:val="0"/>
      <w:marBottom w:val="0"/>
      <w:divBdr>
        <w:top w:val="none" w:sz="0" w:space="0" w:color="auto"/>
        <w:left w:val="none" w:sz="0" w:space="0" w:color="auto"/>
        <w:bottom w:val="none" w:sz="0" w:space="0" w:color="auto"/>
        <w:right w:val="none" w:sz="0" w:space="0" w:color="auto"/>
      </w:divBdr>
    </w:div>
    <w:div w:id="1431122482">
      <w:marLeft w:val="0"/>
      <w:marRight w:val="0"/>
      <w:marTop w:val="0"/>
      <w:marBottom w:val="0"/>
      <w:divBdr>
        <w:top w:val="none" w:sz="0" w:space="0" w:color="auto"/>
        <w:left w:val="none" w:sz="0" w:space="0" w:color="auto"/>
        <w:bottom w:val="none" w:sz="0" w:space="0" w:color="auto"/>
        <w:right w:val="none" w:sz="0" w:space="0" w:color="auto"/>
      </w:divBdr>
    </w:div>
    <w:div w:id="1431122483">
      <w:marLeft w:val="0"/>
      <w:marRight w:val="0"/>
      <w:marTop w:val="0"/>
      <w:marBottom w:val="0"/>
      <w:divBdr>
        <w:top w:val="none" w:sz="0" w:space="0" w:color="auto"/>
        <w:left w:val="none" w:sz="0" w:space="0" w:color="auto"/>
        <w:bottom w:val="none" w:sz="0" w:space="0" w:color="auto"/>
        <w:right w:val="none" w:sz="0" w:space="0" w:color="auto"/>
      </w:divBdr>
    </w:div>
    <w:div w:id="1431122484">
      <w:marLeft w:val="0"/>
      <w:marRight w:val="0"/>
      <w:marTop w:val="0"/>
      <w:marBottom w:val="0"/>
      <w:divBdr>
        <w:top w:val="none" w:sz="0" w:space="0" w:color="auto"/>
        <w:left w:val="none" w:sz="0" w:space="0" w:color="auto"/>
        <w:bottom w:val="none" w:sz="0" w:space="0" w:color="auto"/>
        <w:right w:val="none" w:sz="0" w:space="0" w:color="auto"/>
      </w:divBdr>
    </w:div>
    <w:div w:id="1431122485">
      <w:marLeft w:val="0"/>
      <w:marRight w:val="0"/>
      <w:marTop w:val="0"/>
      <w:marBottom w:val="0"/>
      <w:divBdr>
        <w:top w:val="none" w:sz="0" w:space="0" w:color="auto"/>
        <w:left w:val="none" w:sz="0" w:space="0" w:color="auto"/>
        <w:bottom w:val="none" w:sz="0" w:space="0" w:color="auto"/>
        <w:right w:val="none" w:sz="0" w:space="0" w:color="auto"/>
      </w:divBdr>
    </w:div>
    <w:div w:id="1431122486">
      <w:marLeft w:val="0"/>
      <w:marRight w:val="0"/>
      <w:marTop w:val="0"/>
      <w:marBottom w:val="0"/>
      <w:divBdr>
        <w:top w:val="none" w:sz="0" w:space="0" w:color="auto"/>
        <w:left w:val="none" w:sz="0" w:space="0" w:color="auto"/>
        <w:bottom w:val="none" w:sz="0" w:space="0" w:color="auto"/>
        <w:right w:val="none" w:sz="0" w:space="0" w:color="auto"/>
      </w:divBdr>
    </w:div>
    <w:div w:id="1431122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6</Pages>
  <Words>546</Words>
  <Characters>3115</Characters>
  <Application>Microsoft Office Word</Application>
  <DocSecurity>0</DocSecurity>
  <Lines>25</Lines>
  <Paragraphs>7</Paragraphs>
  <ScaleCrop>false</ScaleCrop>
  <Company>微软中国</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黄菱</dc:creator>
  <cp:keywords/>
  <dc:description/>
  <cp:lastModifiedBy>罗俭</cp:lastModifiedBy>
  <cp:revision>96</cp:revision>
  <cp:lastPrinted>2022-03-09T08:23:00Z</cp:lastPrinted>
  <dcterms:created xsi:type="dcterms:W3CDTF">2022-02-23T09:14:00Z</dcterms:created>
  <dcterms:modified xsi:type="dcterms:W3CDTF">2023-09-25T09:26:00Z</dcterms:modified>
</cp:coreProperties>
</file>